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1330A8" w:rsidRDefault="0022538A" w:rsidP="002F37AF">
      <w:pPr>
        <w:jc w:val="both"/>
        <w:rPr>
          <w:bCs/>
          <w:lang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</w:t>
      </w:r>
      <w:r w:rsidR="00AD056B">
        <w:rPr>
          <w:bCs/>
          <w:sz w:val="22"/>
          <w:szCs w:val="22"/>
          <w:lang w:val="sr-Cyrl-CS"/>
        </w:rPr>
        <w:t xml:space="preserve"> и </w:t>
      </w:r>
      <w:r w:rsidRPr="00866407">
        <w:rPr>
          <w:bCs/>
          <w:sz w:val="22"/>
          <w:szCs w:val="22"/>
          <w:lang w:val="sr-Cyrl-CS"/>
        </w:rPr>
        <w:t>давања у закуп ствари у јавној својини</w:t>
      </w:r>
      <w:r w:rsidR="00AD056B">
        <w:rPr>
          <w:bCs/>
          <w:sz w:val="22"/>
          <w:szCs w:val="22"/>
          <w:lang w:val="sr-Cyrl-CS"/>
        </w:rPr>
        <w:t>, односно прибављања и уступања искоришћавања дугих имовинских права, као и поступцима јавног надметања и прикупљања писмених понуда</w:t>
      </w:r>
      <w:r w:rsidRPr="00866407">
        <w:rPr>
          <w:bCs/>
          <w:sz w:val="22"/>
          <w:szCs w:val="22"/>
          <w:lang w:val="sr-Cyrl-CS"/>
        </w:rPr>
        <w:t xml:space="preserve">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Pr="00B35622" w:rsidRDefault="00463D5D" w:rsidP="00463D5D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</w:t>
      </w:r>
      <w:r w:rsidR="00754CB0">
        <w:rPr>
          <w:rFonts w:ascii="Times New Roman" w:hAnsi="Times New Roman" w:cs="Times New Roman"/>
        </w:rPr>
        <w:t xml:space="preserve"> </w:t>
      </w:r>
      <w:r w:rsidR="001330A8">
        <w:rPr>
          <w:rFonts w:ascii="Times New Roman" w:hAnsi="Times New Roman" w:cs="Times New Roman"/>
          <w:lang/>
        </w:rPr>
        <w:t>Кучеву у улици Слободана Јовића у згради бив.</w:t>
      </w:r>
      <w:proofErr w:type="gramEnd"/>
      <w:r w:rsidR="001330A8">
        <w:rPr>
          <w:rFonts w:ascii="Times New Roman" w:hAnsi="Times New Roman" w:cs="Times New Roman"/>
          <w:lang/>
        </w:rPr>
        <w:t xml:space="preserve"> </w:t>
      </w:r>
      <w:r w:rsidR="00C168AA">
        <w:rPr>
          <w:rFonts w:ascii="Times New Roman" w:hAnsi="Times New Roman" w:cs="Times New Roman"/>
          <w:lang/>
        </w:rPr>
        <w:t>„</w:t>
      </w:r>
      <w:r w:rsidR="001330A8">
        <w:rPr>
          <w:rFonts w:ascii="Times New Roman" w:hAnsi="Times New Roman" w:cs="Times New Roman"/>
          <w:lang/>
        </w:rPr>
        <w:t>Задруге</w:t>
      </w:r>
      <w:r w:rsidR="00C168AA">
        <w:rPr>
          <w:rFonts w:ascii="Times New Roman" w:hAnsi="Times New Roman" w:cs="Times New Roman"/>
          <w:lang/>
        </w:rPr>
        <w:t>“у јавној својини општине Кучево-просотоије које је користио УР „Под</w:t>
      </w:r>
      <w:r w:rsidR="00B35622">
        <w:rPr>
          <w:rFonts w:ascii="Times New Roman" w:hAnsi="Times New Roman" w:cs="Times New Roman"/>
          <w:lang/>
        </w:rPr>
        <w:t>рум 2005“, укупне површине прос</w:t>
      </w:r>
      <w:r w:rsidR="00C168AA">
        <w:rPr>
          <w:rFonts w:ascii="Times New Roman" w:hAnsi="Times New Roman" w:cs="Times New Roman"/>
          <w:lang/>
        </w:rPr>
        <w:t>т</w:t>
      </w:r>
      <w:r w:rsidR="00B35622">
        <w:rPr>
          <w:rFonts w:ascii="Times New Roman" w:hAnsi="Times New Roman" w:cs="Times New Roman"/>
          <w:lang/>
        </w:rPr>
        <w:t>о</w:t>
      </w:r>
      <w:r w:rsidR="00C168AA">
        <w:rPr>
          <w:rFonts w:ascii="Times New Roman" w:hAnsi="Times New Roman" w:cs="Times New Roman"/>
          <w:lang/>
        </w:rPr>
        <w:t>ра од 240м2 и то пословног простора површине 180м2 и магацинског простора површине 60м2</w:t>
      </w:r>
      <w:r w:rsidR="00B35622">
        <w:rPr>
          <w:rFonts w:ascii="Times New Roman" w:hAnsi="Times New Roman" w:cs="Times New Roman"/>
          <w:lang/>
        </w:rPr>
        <w:t xml:space="preserve"> за обављања угоститељске односн оуслужне делатности.</w:t>
      </w:r>
    </w:p>
    <w:p w:rsidR="00C910D4" w:rsidRPr="00C168AA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C168AA">
        <w:rPr>
          <w:rFonts w:ascii="Times New Roman" w:hAnsi="Times New Roman" w:cs="Times New Roman"/>
          <w:lang/>
        </w:rPr>
        <w:t xml:space="preserve">за пословни простор у зони у којој се простор налази је </w:t>
      </w:r>
      <w:r w:rsidR="003502F1">
        <w:rPr>
          <w:rFonts w:ascii="Times New Roman" w:hAnsi="Times New Roman" w:cs="Times New Roman"/>
        </w:rPr>
        <w:t xml:space="preserve">220,00 </w:t>
      </w:r>
      <w:proofErr w:type="spellStart"/>
      <w:r w:rsidR="003502F1">
        <w:rPr>
          <w:rFonts w:ascii="Times New Roman" w:hAnsi="Times New Roman" w:cs="Times New Roman"/>
        </w:rPr>
        <w:t>дин</w:t>
      </w:r>
      <w:proofErr w:type="spellEnd"/>
      <w:r w:rsidR="00BD3AB0">
        <w:rPr>
          <w:rFonts w:ascii="Times New Roman" w:hAnsi="Times New Roman" w:cs="Times New Roman"/>
        </w:rPr>
        <w:t>/м2</w:t>
      </w:r>
      <w:r w:rsidR="00C168AA">
        <w:rPr>
          <w:rFonts w:ascii="Times New Roman" w:hAnsi="Times New Roman" w:cs="Times New Roman"/>
          <w:lang/>
        </w:rPr>
        <w:t xml:space="preserve"> –што укупно износи 39.600,00 динара,док је за помоћни простор 110,00 динара/м2 што укупно износи 6.600,00динара.</w:t>
      </w:r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Pr="001E2B93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1E2B93">
        <w:rPr>
          <w:rFonts w:ascii="Times New Roman" w:hAnsi="Times New Roman" w:cs="Times New Roman"/>
        </w:rPr>
        <w:t>.</w:t>
      </w:r>
      <w:proofErr w:type="gramEnd"/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јавног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надметања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</w:rPr>
        <w:t>недељном</w:t>
      </w:r>
      <w:r w:rsidR="00BD3AB0">
        <w:rPr>
          <w:rFonts w:ascii="Times New Roman" w:hAnsi="Times New Roman" w:cs="Times New Roman"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B35622" w:rsidRDefault="00B35622" w:rsidP="0012272E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 xml:space="preserve">Подносилац пријаве уз друге потребне доказе има обавезу да инвестира у простор и да достави </w:t>
      </w:r>
      <w:r w:rsidR="00B33580">
        <w:rPr>
          <w:rFonts w:ascii="Times New Roman" w:hAnsi="Times New Roman" w:cs="Times New Roman"/>
          <w:lang/>
        </w:rPr>
        <w:t>код пријаве на оглас</w:t>
      </w:r>
      <w:r>
        <w:rPr>
          <w:rFonts w:ascii="Times New Roman" w:hAnsi="Times New Roman" w:cs="Times New Roman"/>
          <w:lang/>
        </w:rPr>
        <w:t xml:space="preserve"> извештај вештака са описом и предмером потребних радова на инвестиционом улагању у наведени пословни пр</w:t>
      </w:r>
      <w:r w:rsidR="00B33580">
        <w:rPr>
          <w:rFonts w:ascii="Times New Roman" w:hAnsi="Times New Roman" w:cs="Times New Roman"/>
          <w:lang/>
        </w:rPr>
        <w:t>о</w:t>
      </w:r>
      <w:r>
        <w:rPr>
          <w:rFonts w:ascii="Times New Roman" w:hAnsi="Times New Roman" w:cs="Times New Roman"/>
          <w:lang/>
        </w:rPr>
        <w:t>стор.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1</w:t>
      </w:r>
      <w:r w:rsidR="00BA40EE" w:rsidRPr="00866407">
        <w:rPr>
          <w:rFonts w:ascii="Times New Roman" w:hAnsi="Times New Roman" w:cs="Times New Roman"/>
        </w:rPr>
        <w:t>)</w:t>
      </w:r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Све</w:t>
      </w:r>
      <w:proofErr w:type="spellEnd"/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податке</w:t>
      </w:r>
      <w:proofErr w:type="spellEnd"/>
      <w:r w:rsidR="008160A3">
        <w:rPr>
          <w:rFonts w:ascii="Times New Roman" w:hAnsi="Times New Roman" w:cs="Times New Roman"/>
        </w:rPr>
        <w:t xml:space="preserve"> о </w:t>
      </w:r>
      <w:proofErr w:type="spellStart"/>
      <w:r w:rsidR="008160A3">
        <w:rPr>
          <w:rFonts w:ascii="Times New Roman" w:hAnsi="Times New Roman" w:cs="Times New Roman"/>
        </w:rPr>
        <w:t>подносиоцу</w:t>
      </w:r>
      <w:proofErr w:type="spellEnd"/>
      <w:r w:rsidR="008160A3">
        <w:rPr>
          <w:rFonts w:ascii="Times New Roman" w:hAnsi="Times New Roman" w:cs="Times New Roman"/>
        </w:rPr>
        <w:t xml:space="preserve"> пријаве</w:t>
      </w:r>
      <w:r w:rsidR="00BA40EE"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B35622" w:rsidRDefault="00BA40EE" w:rsidP="00BA40EE">
      <w:pPr>
        <w:pStyle w:val="NoSpacing"/>
        <w:jc w:val="both"/>
        <w:rPr>
          <w:rFonts w:ascii="Times New Roman" w:hAnsi="Times New Roman" w:cs="Times New Roman"/>
          <w:lang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2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Врсту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делатности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који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би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понуђач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обављао</w:t>
      </w:r>
      <w:proofErr w:type="spellEnd"/>
      <w:r w:rsidR="00BA40EE" w:rsidRPr="00866407">
        <w:rPr>
          <w:rFonts w:ascii="Times New Roman" w:hAnsi="Times New Roman" w:cs="Times New Roman"/>
        </w:rPr>
        <w:t xml:space="preserve"> у </w:t>
      </w:r>
      <w:proofErr w:type="spellStart"/>
      <w:r w:rsidR="00BA40EE" w:rsidRPr="00866407">
        <w:rPr>
          <w:rFonts w:ascii="Times New Roman" w:hAnsi="Times New Roman" w:cs="Times New Roman"/>
        </w:rPr>
        <w:t>пословном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3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Висину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закупнине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4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B35622" w:rsidRDefault="00B35622" w:rsidP="00893F76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5) Изјава да подносилац пријаве прихвата све услове огласа</w:t>
      </w: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B0033D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Општин</w:t>
      </w:r>
      <w:r w:rsidR="00BD3AB0">
        <w:rPr>
          <w:rFonts w:ascii="Times New Roman" w:hAnsi="Times New Roman" w:cs="Times New Roman"/>
        </w:rPr>
        <w:t>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  <w:r w:rsidR="00BD3AB0">
        <w:rPr>
          <w:rFonts w:ascii="Times New Roman" w:hAnsi="Times New Roman" w:cs="Times New Roman"/>
        </w:rPr>
        <w:t xml:space="preserve">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lastRenderedPageBreak/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пријава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922C3"/>
    <w:rsid w:val="000C0EA8"/>
    <w:rsid w:val="000D0D0D"/>
    <w:rsid w:val="000E7BC7"/>
    <w:rsid w:val="0012217A"/>
    <w:rsid w:val="0012251B"/>
    <w:rsid w:val="0012272E"/>
    <w:rsid w:val="00126437"/>
    <w:rsid w:val="001330A8"/>
    <w:rsid w:val="0013691F"/>
    <w:rsid w:val="00136F36"/>
    <w:rsid w:val="00140080"/>
    <w:rsid w:val="00142329"/>
    <w:rsid w:val="00163489"/>
    <w:rsid w:val="001673F4"/>
    <w:rsid w:val="001D564D"/>
    <w:rsid w:val="001E12DD"/>
    <w:rsid w:val="001E2B93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502F1"/>
    <w:rsid w:val="00371C8B"/>
    <w:rsid w:val="00380554"/>
    <w:rsid w:val="003825AB"/>
    <w:rsid w:val="0039665D"/>
    <w:rsid w:val="003A3FF6"/>
    <w:rsid w:val="003B3332"/>
    <w:rsid w:val="003C1421"/>
    <w:rsid w:val="003D7AF7"/>
    <w:rsid w:val="003E7399"/>
    <w:rsid w:val="00405E92"/>
    <w:rsid w:val="004201EA"/>
    <w:rsid w:val="0042730C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87858"/>
    <w:rsid w:val="006A08EB"/>
    <w:rsid w:val="006B49E9"/>
    <w:rsid w:val="006D37FC"/>
    <w:rsid w:val="006D525E"/>
    <w:rsid w:val="006F01BD"/>
    <w:rsid w:val="006F4E83"/>
    <w:rsid w:val="00704FF6"/>
    <w:rsid w:val="00754CB0"/>
    <w:rsid w:val="00794995"/>
    <w:rsid w:val="007B124A"/>
    <w:rsid w:val="007B198D"/>
    <w:rsid w:val="007F4DDD"/>
    <w:rsid w:val="008074B6"/>
    <w:rsid w:val="008160A3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9169E"/>
    <w:rsid w:val="009C5511"/>
    <w:rsid w:val="00A126BC"/>
    <w:rsid w:val="00A209F9"/>
    <w:rsid w:val="00A2416D"/>
    <w:rsid w:val="00A70503"/>
    <w:rsid w:val="00A73C74"/>
    <w:rsid w:val="00A90148"/>
    <w:rsid w:val="00AA413B"/>
    <w:rsid w:val="00AA623F"/>
    <w:rsid w:val="00AB4110"/>
    <w:rsid w:val="00AC0C2A"/>
    <w:rsid w:val="00AD056B"/>
    <w:rsid w:val="00AE1955"/>
    <w:rsid w:val="00B0033D"/>
    <w:rsid w:val="00B33580"/>
    <w:rsid w:val="00B35622"/>
    <w:rsid w:val="00B36091"/>
    <w:rsid w:val="00B90200"/>
    <w:rsid w:val="00BA048E"/>
    <w:rsid w:val="00BA40EE"/>
    <w:rsid w:val="00BD3AB0"/>
    <w:rsid w:val="00BF330F"/>
    <w:rsid w:val="00BF5C40"/>
    <w:rsid w:val="00C03BE6"/>
    <w:rsid w:val="00C168AA"/>
    <w:rsid w:val="00C3342E"/>
    <w:rsid w:val="00C547FE"/>
    <w:rsid w:val="00C6678F"/>
    <w:rsid w:val="00C910D4"/>
    <w:rsid w:val="00CA5245"/>
    <w:rsid w:val="00CD0F8D"/>
    <w:rsid w:val="00CF254F"/>
    <w:rsid w:val="00CF6586"/>
    <w:rsid w:val="00D526D7"/>
    <w:rsid w:val="00D72653"/>
    <w:rsid w:val="00D90E58"/>
    <w:rsid w:val="00D927F3"/>
    <w:rsid w:val="00DF3B67"/>
    <w:rsid w:val="00E657A6"/>
    <w:rsid w:val="00E839EE"/>
    <w:rsid w:val="00EA0FC9"/>
    <w:rsid w:val="00EA3DBA"/>
    <w:rsid w:val="00EC4D69"/>
    <w:rsid w:val="00EF5FB9"/>
    <w:rsid w:val="00F23F24"/>
    <w:rsid w:val="00F34EFB"/>
    <w:rsid w:val="00F51A1F"/>
    <w:rsid w:val="00F550FE"/>
    <w:rsid w:val="00FA717D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E7EC-21E6-4C31-8A73-B26D97E1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goca</cp:lastModifiedBy>
  <cp:revision>4</cp:revision>
  <cp:lastPrinted>2019-01-15T13:57:00Z</cp:lastPrinted>
  <dcterms:created xsi:type="dcterms:W3CDTF">2020-01-29T13:45:00Z</dcterms:created>
  <dcterms:modified xsi:type="dcterms:W3CDTF">2020-01-29T14:03:00Z</dcterms:modified>
</cp:coreProperties>
</file>