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3A3FF6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 xml:space="preserve"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Default="00463D5D" w:rsidP="00463D5D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 </w:t>
      </w:r>
      <w:r w:rsidR="00D526D7">
        <w:rPr>
          <w:rFonts w:ascii="Times New Roman" w:hAnsi="Times New Roman" w:cs="Times New Roman"/>
          <w:lang/>
        </w:rPr>
        <w:t xml:space="preserve">оквиру </w:t>
      </w:r>
      <w:proofErr w:type="spellStart"/>
      <w:r w:rsidR="00D526D7">
        <w:rPr>
          <w:rFonts w:ascii="Times New Roman" w:hAnsi="Times New Roman" w:cs="Times New Roman"/>
        </w:rPr>
        <w:t>Дом</w:t>
      </w:r>
      <w:proofErr w:type="spellEnd"/>
      <w:r w:rsidR="00D526D7">
        <w:rPr>
          <w:rFonts w:ascii="Times New Roman" w:hAnsi="Times New Roman" w:cs="Times New Roman"/>
          <w:lang/>
        </w:rPr>
        <w:t>а</w:t>
      </w:r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културе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r w:rsidR="00D526D7">
        <w:rPr>
          <w:rFonts w:ascii="Times New Roman" w:hAnsi="Times New Roman" w:cs="Times New Roman"/>
          <w:lang/>
        </w:rPr>
        <w:t>Нересници</w:t>
      </w:r>
      <w:r w:rsidR="00140080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  <w:lang/>
        </w:rPr>
        <w:t xml:space="preserve">–јавна својина општине Кучево, </w:t>
      </w:r>
      <w:r w:rsidR="008074B6" w:rsidRPr="00866407">
        <w:rPr>
          <w:rFonts w:ascii="Times New Roman" w:hAnsi="Times New Roman" w:cs="Times New Roman"/>
        </w:rPr>
        <w:t xml:space="preserve">у </w:t>
      </w:r>
      <w:proofErr w:type="spellStart"/>
      <w:r w:rsidR="008074B6" w:rsidRPr="00866407">
        <w:rPr>
          <w:rFonts w:ascii="Times New Roman" w:hAnsi="Times New Roman" w:cs="Times New Roman"/>
        </w:rPr>
        <w:t>површини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spellStart"/>
      <w:r w:rsidR="008074B6" w:rsidRPr="00866407">
        <w:rPr>
          <w:rFonts w:ascii="Times New Roman" w:hAnsi="Times New Roman" w:cs="Times New Roman"/>
        </w:rPr>
        <w:t>од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  <w:lang/>
        </w:rPr>
        <w:t>77,8м2.</w:t>
      </w:r>
      <w:proofErr w:type="gramEnd"/>
      <w:r w:rsidR="00BD3AB0">
        <w:rPr>
          <w:rFonts w:ascii="Times New Roman" w:hAnsi="Times New Roman" w:cs="Times New Roman"/>
          <w:lang/>
        </w:rPr>
        <w:t xml:space="preserve"> за обављање трговинске или услужне делатности.</w:t>
      </w:r>
    </w:p>
    <w:p w:rsidR="00C910D4" w:rsidRPr="00BD3AB0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  <w:lang/>
        </w:rPr>
        <w:t>100</w:t>
      </w:r>
      <w:proofErr w:type="gramStart"/>
      <w:r w:rsidR="00BD3AB0">
        <w:rPr>
          <w:rFonts w:ascii="Times New Roman" w:hAnsi="Times New Roman" w:cs="Times New Roman"/>
          <w:lang/>
        </w:rPr>
        <w:t>,00</w:t>
      </w:r>
      <w:proofErr w:type="gramEnd"/>
      <w:r w:rsidR="00BD3AB0">
        <w:rPr>
          <w:rFonts w:ascii="Times New Roman" w:hAnsi="Times New Roman" w:cs="Times New Roman"/>
          <w:lang/>
        </w:rPr>
        <w:t xml:space="preserve"> дин./м2.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Default="008877AD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  <w:lang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  <w:lang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r w:rsidR="00D526D7">
        <w:rPr>
          <w:rFonts w:ascii="Times New Roman" w:hAnsi="Times New Roman" w:cs="Times New Roman"/>
          <w:lang/>
        </w:rPr>
        <w:t>пет</w:t>
      </w:r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</w:t>
      </w:r>
      <w:proofErr w:type="spellEnd"/>
      <w:r w:rsidR="00D526D7">
        <w:rPr>
          <w:rFonts w:ascii="Times New Roman" w:hAnsi="Times New Roman" w:cs="Times New Roman"/>
          <w:lang/>
        </w:rPr>
        <w:t>а</w:t>
      </w:r>
      <w:r w:rsidR="00C910D4">
        <w:rPr>
          <w:rFonts w:ascii="Times New Roman" w:hAnsi="Times New Roman" w:cs="Times New Roman"/>
        </w:rPr>
        <w:t>.</w:t>
      </w:r>
      <w:proofErr w:type="gramEnd"/>
    </w:p>
    <w:p w:rsidR="00D526D7" w:rsidRPr="00D526D7" w:rsidRDefault="00D526D7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 xml:space="preserve">Подносилац пријаве за јавно надметање у обавези је да уз пријаву на оглас приложи и извештај вештака са описом и предмером потребних радова на инвестиционом </w:t>
      </w:r>
      <w:r w:rsidR="006A08EB">
        <w:rPr>
          <w:rFonts w:ascii="Times New Roman" w:hAnsi="Times New Roman" w:cs="Times New Roman"/>
          <w:lang/>
        </w:rPr>
        <w:t>у</w:t>
      </w:r>
      <w:r>
        <w:rPr>
          <w:rFonts w:ascii="Times New Roman" w:hAnsi="Times New Roman" w:cs="Times New Roman"/>
          <w:lang/>
        </w:rPr>
        <w:t>лагању у пословни простор, сагласно записнику Комисије за процену радова о затеченом стању.</w:t>
      </w:r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r w:rsidR="00D526D7">
        <w:rPr>
          <w:rFonts w:ascii="Times New Roman" w:hAnsi="Times New Roman" w:cs="Times New Roman"/>
        </w:rPr>
        <w:t xml:space="preserve">закуп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</w:t>
      </w:r>
      <w:r w:rsidR="00D526D7">
        <w:rPr>
          <w:rFonts w:ascii="Times New Roman" w:hAnsi="Times New Roman" w:cs="Times New Roman"/>
          <w:lang/>
        </w:rPr>
        <w:t>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  <w:lang/>
        </w:rPr>
        <w:t xml:space="preserve"> јавног надметања</w:t>
      </w:r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  <w:lang/>
        </w:rPr>
        <w:t>10% од почетног износа закупнине</w:t>
      </w:r>
      <w:r w:rsidR="00D526D7">
        <w:rPr>
          <w:rFonts w:ascii="Times New Roman" w:hAnsi="Times New Roman" w:cs="Times New Roman"/>
          <w:lang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  <w:lang/>
        </w:rPr>
        <w:t>недељном</w:t>
      </w:r>
      <w:r w:rsidR="00BD3AB0">
        <w:rPr>
          <w:rFonts w:ascii="Times New Roman" w:hAnsi="Times New Roman" w:cs="Times New Roman"/>
          <w:lang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  <w:lang/>
        </w:rPr>
        <w:t>Општинса Кучево</w:t>
      </w:r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</w:t>
      </w:r>
      <w:proofErr w:type="spellEnd"/>
      <w:r w:rsidR="00AB4110">
        <w:rPr>
          <w:rFonts w:ascii="Times New Roman" w:hAnsi="Times New Roman" w:cs="Times New Roman"/>
        </w:rPr>
        <w:t>-</w:t>
      </w:r>
      <w:r w:rsidR="00BD3AB0">
        <w:rPr>
          <w:rFonts w:ascii="Times New Roman" w:hAnsi="Times New Roman" w:cs="Times New Roman"/>
          <w:lang/>
        </w:rPr>
        <w:t>ул.</w:t>
      </w:r>
      <w:proofErr w:type="gramEnd"/>
      <w:r w:rsidR="00BD3AB0">
        <w:rPr>
          <w:rFonts w:ascii="Times New Roman" w:hAnsi="Times New Roman" w:cs="Times New Roman"/>
          <w:lang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  <w:lang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  <w:lang/>
        </w:rPr>
        <w:t>Кучево</w:t>
      </w:r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  <w:lang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  <w:lang/>
        </w:rPr>
        <w:t>пријаве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  <w:lang/>
        </w:rPr>
        <w:t>, док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</w:t>
      </w:r>
      <w:proofErr w:type="spellEnd"/>
      <w:r w:rsidR="00267CD5">
        <w:rPr>
          <w:rFonts w:ascii="Times New Roman" w:hAnsi="Times New Roman" w:cs="Times New Roman"/>
          <w:lang/>
        </w:rPr>
        <w:t>них пријава</w:t>
      </w:r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r w:rsidR="00267CD5">
        <w:rPr>
          <w:rFonts w:ascii="Times New Roman" w:hAnsi="Times New Roman" w:cs="Times New Roman"/>
          <w:lang/>
        </w:rPr>
        <w:t>Општине Кучево</w:t>
      </w:r>
      <w:r w:rsidR="00AB4110">
        <w:rPr>
          <w:rFonts w:ascii="Times New Roman" w:hAnsi="Times New Roman" w:cs="Times New Roman"/>
        </w:rPr>
        <w:t>у</w:t>
      </w:r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rPr>
          <w:lang/>
        </w:rP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  <w:lang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r w:rsidR="00267CD5">
        <w:rPr>
          <w:rFonts w:ascii="Times New Roman" w:hAnsi="Times New Roman" w:cs="Times New Roman"/>
          <w:lang/>
        </w:rPr>
        <w:t>општине Кучево</w:t>
      </w:r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63489"/>
    <w:rsid w:val="001673F4"/>
    <w:rsid w:val="001D564D"/>
    <w:rsid w:val="001E12DD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71C8B"/>
    <w:rsid w:val="00380554"/>
    <w:rsid w:val="003825AB"/>
    <w:rsid w:val="0039665D"/>
    <w:rsid w:val="003A3FF6"/>
    <w:rsid w:val="003C1421"/>
    <w:rsid w:val="003D7AF7"/>
    <w:rsid w:val="003E7399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A08EB"/>
    <w:rsid w:val="006B49E9"/>
    <w:rsid w:val="006D37FC"/>
    <w:rsid w:val="006D525E"/>
    <w:rsid w:val="006F01BD"/>
    <w:rsid w:val="006F4E83"/>
    <w:rsid w:val="00704FF6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C5511"/>
    <w:rsid w:val="00A126BC"/>
    <w:rsid w:val="00A209F9"/>
    <w:rsid w:val="00A2416D"/>
    <w:rsid w:val="00A70503"/>
    <w:rsid w:val="00A90148"/>
    <w:rsid w:val="00AA413B"/>
    <w:rsid w:val="00AA623F"/>
    <w:rsid w:val="00AB4110"/>
    <w:rsid w:val="00AE1955"/>
    <w:rsid w:val="00B36091"/>
    <w:rsid w:val="00B90200"/>
    <w:rsid w:val="00BA048E"/>
    <w:rsid w:val="00BA40EE"/>
    <w:rsid w:val="00BD3AB0"/>
    <w:rsid w:val="00BF330F"/>
    <w:rsid w:val="00BF5C40"/>
    <w:rsid w:val="00C03BE6"/>
    <w:rsid w:val="00C547FE"/>
    <w:rsid w:val="00C910D4"/>
    <w:rsid w:val="00CA5245"/>
    <w:rsid w:val="00CD0F8D"/>
    <w:rsid w:val="00CF6586"/>
    <w:rsid w:val="00D526D7"/>
    <w:rsid w:val="00D72653"/>
    <w:rsid w:val="00D90E58"/>
    <w:rsid w:val="00D927F3"/>
    <w:rsid w:val="00E657A6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6</cp:revision>
  <cp:lastPrinted>2018-06-12T11:07:00Z</cp:lastPrinted>
  <dcterms:created xsi:type="dcterms:W3CDTF">2018-06-12T10:14:00Z</dcterms:created>
  <dcterms:modified xsi:type="dcterms:W3CDTF">2018-06-12T11:25:00Z</dcterms:modified>
</cp:coreProperties>
</file>