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BAD" w:rsidRPr="00CE7B28" w:rsidRDefault="00221BAD" w:rsidP="00B665A0">
      <w:pPr>
        <w:spacing w:after="0"/>
        <w:rPr>
          <w:rFonts w:ascii="Times New Roman" w:hAnsi="Times New Roman" w:cs="Times New Roman"/>
          <w:sz w:val="24"/>
          <w:szCs w:val="24"/>
        </w:rPr>
      </w:pPr>
      <w:r w:rsidRPr="00CE7B28">
        <w:rPr>
          <w:rFonts w:ascii="Times New Roman" w:hAnsi="Times New Roman" w:cs="Times New Roman"/>
          <w:sz w:val="24"/>
          <w:szCs w:val="24"/>
        </w:rPr>
        <w:t>Република Србија</w:t>
      </w:r>
    </w:p>
    <w:p w:rsidR="00221BAD" w:rsidRPr="00CE7B28" w:rsidRDefault="00221BAD" w:rsidP="00B665A0">
      <w:pPr>
        <w:spacing w:after="0"/>
        <w:rPr>
          <w:rFonts w:ascii="Times New Roman" w:hAnsi="Times New Roman" w:cs="Times New Roman"/>
          <w:sz w:val="24"/>
          <w:szCs w:val="24"/>
        </w:rPr>
      </w:pPr>
      <w:r w:rsidRPr="00CE7B28">
        <w:rPr>
          <w:rFonts w:ascii="Times New Roman" w:hAnsi="Times New Roman" w:cs="Times New Roman"/>
          <w:sz w:val="24"/>
          <w:szCs w:val="24"/>
        </w:rPr>
        <w:t>Општина Кучево</w:t>
      </w:r>
    </w:p>
    <w:p w:rsidR="00221BAD" w:rsidRPr="00CE7B28" w:rsidRDefault="009F6E4B" w:rsidP="00B665A0">
      <w:pPr>
        <w:spacing w:after="0"/>
        <w:rPr>
          <w:rFonts w:ascii="Times New Roman" w:hAnsi="Times New Roman" w:cs="Times New Roman"/>
          <w:sz w:val="24"/>
          <w:szCs w:val="24"/>
        </w:rPr>
      </w:pPr>
      <w:r w:rsidRPr="00CE7B28">
        <w:rPr>
          <w:rFonts w:ascii="Times New Roman" w:hAnsi="Times New Roman" w:cs="Times New Roman"/>
          <w:sz w:val="24"/>
          <w:szCs w:val="24"/>
        </w:rPr>
        <w:t>Председник општине</w:t>
      </w:r>
      <w:r w:rsidR="00221BAD" w:rsidRPr="00CE7B28">
        <w:rPr>
          <w:rFonts w:ascii="Times New Roman" w:hAnsi="Times New Roman" w:cs="Times New Roman"/>
          <w:sz w:val="24"/>
          <w:szCs w:val="24"/>
        </w:rPr>
        <w:t xml:space="preserve"> Кучево</w:t>
      </w:r>
    </w:p>
    <w:p w:rsidR="00221BAD" w:rsidRPr="00CE7B28" w:rsidRDefault="00221BAD" w:rsidP="00B665A0">
      <w:pPr>
        <w:spacing w:after="0"/>
        <w:rPr>
          <w:rFonts w:ascii="Times New Roman" w:hAnsi="Times New Roman" w:cs="Times New Roman"/>
          <w:sz w:val="24"/>
          <w:szCs w:val="24"/>
        </w:rPr>
      </w:pPr>
      <w:r w:rsidRPr="00CE7B28">
        <w:rPr>
          <w:rFonts w:ascii="Times New Roman" w:hAnsi="Times New Roman" w:cs="Times New Roman"/>
          <w:sz w:val="24"/>
          <w:szCs w:val="24"/>
        </w:rPr>
        <w:t xml:space="preserve">ул.Светог Саве бр.76  </w:t>
      </w:r>
    </w:p>
    <w:p w:rsidR="00221BAD" w:rsidRPr="00CE7B28" w:rsidRDefault="00221BAD" w:rsidP="00B665A0">
      <w:pPr>
        <w:spacing w:after="0"/>
        <w:rPr>
          <w:rFonts w:ascii="Times New Roman" w:hAnsi="Times New Roman" w:cs="Times New Roman"/>
          <w:sz w:val="24"/>
          <w:szCs w:val="24"/>
        </w:rPr>
      </w:pPr>
      <w:r w:rsidRPr="00CE7B28">
        <w:rPr>
          <w:rFonts w:ascii="Times New Roman" w:hAnsi="Times New Roman" w:cs="Times New Roman"/>
          <w:sz w:val="24"/>
          <w:szCs w:val="24"/>
        </w:rPr>
        <w:t xml:space="preserve">Број: </w:t>
      </w:r>
      <w:r w:rsidR="009F6E4B" w:rsidRPr="00CE7B28">
        <w:rPr>
          <w:rFonts w:ascii="Times New Roman" w:hAnsi="Times New Roman" w:cs="Times New Roman"/>
          <w:bCs/>
          <w:sz w:val="24"/>
          <w:szCs w:val="24"/>
        </w:rPr>
        <w:t>I</w:t>
      </w:r>
      <w:r w:rsidR="003C159A" w:rsidRPr="00CE7B28">
        <w:rPr>
          <w:rFonts w:ascii="Times New Roman" w:hAnsi="Times New Roman" w:cs="Times New Roman"/>
          <w:bCs/>
          <w:sz w:val="24"/>
          <w:szCs w:val="24"/>
        </w:rPr>
        <w:t>I</w:t>
      </w:r>
      <w:r w:rsidR="009F6E4B" w:rsidRPr="00CE7B28">
        <w:rPr>
          <w:rFonts w:ascii="Times New Roman" w:hAnsi="Times New Roman" w:cs="Times New Roman"/>
          <w:bCs/>
          <w:sz w:val="24"/>
          <w:szCs w:val="24"/>
        </w:rPr>
        <w:t>-05-404-24</w:t>
      </w:r>
      <w:r w:rsidRPr="00CE7B28">
        <w:rPr>
          <w:rFonts w:ascii="Times New Roman" w:hAnsi="Times New Roman" w:cs="Times New Roman"/>
          <w:bCs/>
          <w:sz w:val="24"/>
          <w:szCs w:val="24"/>
        </w:rPr>
        <w:t>/</w:t>
      </w:r>
      <w:r w:rsidR="009E69F4" w:rsidRPr="00CE7B28">
        <w:rPr>
          <w:rFonts w:ascii="Times New Roman" w:hAnsi="Times New Roman" w:cs="Times New Roman"/>
          <w:bCs/>
          <w:sz w:val="24"/>
          <w:szCs w:val="24"/>
        </w:rPr>
        <w:t>14</w:t>
      </w:r>
      <w:r w:rsidRPr="00CE7B28">
        <w:rPr>
          <w:rFonts w:ascii="Times New Roman" w:hAnsi="Times New Roman" w:cs="Times New Roman"/>
          <w:bCs/>
          <w:sz w:val="24"/>
          <w:szCs w:val="24"/>
        </w:rPr>
        <w:t>/2018</w:t>
      </w:r>
    </w:p>
    <w:p w:rsidR="00221BAD" w:rsidRPr="00CE7B28" w:rsidRDefault="009F6E4B" w:rsidP="00B665A0">
      <w:pPr>
        <w:spacing w:after="0"/>
        <w:rPr>
          <w:rFonts w:ascii="Times New Roman" w:hAnsi="Times New Roman" w:cs="Times New Roman"/>
          <w:sz w:val="24"/>
          <w:szCs w:val="24"/>
        </w:rPr>
      </w:pPr>
      <w:proofErr w:type="spellStart"/>
      <w:r w:rsidRPr="00CE7B28">
        <w:rPr>
          <w:rFonts w:ascii="Times New Roman" w:hAnsi="Times New Roman" w:cs="Times New Roman"/>
          <w:sz w:val="24"/>
          <w:szCs w:val="24"/>
        </w:rPr>
        <w:t>Датум</w:t>
      </w:r>
      <w:proofErr w:type="spellEnd"/>
      <w:r w:rsidRPr="00CE7B28">
        <w:rPr>
          <w:rFonts w:ascii="Times New Roman" w:hAnsi="Times New Roman" w:cs="Times New Roman"/>
          <w:sz w:val="24"/>
          <w:szCs w:val="24"/>
        </w:rPr>
        <w:t>: 2</w:t>
      </w:r>
      <w:r w:rsidR="003B5291">
        <w:rPr>
          <w:rFonts w:ascii="Times New Roman" w:hAnsi="Times New Roman" w:cs="Times New Roman"/>
          <w:sz w:val="24"/>
          <w:szCs w:val="24"/>
        </w:rPr>
        <w:t>7</w:t>
      </w:r>
      <w:r w:rsidR="00221BAD" w:rsidRPr="00CE7B28">
        <w:rPr>
          <w:rFonts w:ascii="Times New Roman" w:hAnsi="Times New Roman" w:cs="Times New Roman"/>
          <w:sz w:val="24"/>
          <w:szCs w:val="24"/>
        </w:rPr>
        <w:t>.0</w:t>
      </w:r>
      <w:r w:rsidRPr="00CE7B28">
        <w:rPr>
          <w:rFonts w:ascii="Times New Roman" w:hAnsi="Times New Roman" w:cs="Times New Roman"/>
          <w:sz w:val="24"/>
          <w:szCs w:val="24"/>
        </w:rPr>
        <w:t>4</w:t>
      </w:r>
      <w:r w:rsidR="00221BAD" w:rsidRPr="00CE7B28">
        <w:rPr>
          <w:rFonts w:ascii="Times New Roman" w:hAnsi="Times New Roman" w:cs="Times New Roman"/>
          <w:sz w:val="24"/>
          <w:szCs w:val="24"/>
        </w:rPr>
        <w:t>.2018. година</w:t>
      </w:r>
    </w:p>
    <w:p w:rsidR="000E08DA" w:rsidRPr="00CE7B28" w:rsidRDefault="00221BAD" w:rsidP="00B665A0">
      <w:pPr>
        <w:spacing w:after="0"/>
        <w:rPr>
          <w:rFonts w:ascii="Times New Roman" w:hAnsi="Times New Roman" w:cs="Times New Roman"/>
          <w:sz w:val="24"/>
          <w:szCs w:val="24"/>
        </w:rPr>
      </w:pPr>
      <w:r w:rsidRPr="00CE7B28">
        <w:rPr>
          <w:rFonts w:ascii="Times New Roman" w:hAnsi="Times New Roman" w:cs="Times New Roman"/>
          <w:sz w:val="24"/>
          <w:szCs w:val="24"/>
        </w:rPr>
        <w:t>К  у  ч е  в  о</w:t>
      </w:r>
    </w:p>
    <w:p w:rsidR="00B665A0" w:rsidRPr="00CE7B28" w:rsidRDefault="00B665A0" w:rsidP="00B665A0">
      <w:pPr>
        <w:spacing w:after="0"/>
        <w:rPr>
          <w:rFonts w:ascii="Times New Roman" w:hAnsi="Times New Roman" w:cs="Times New Roman"/>
          <w:sz w:val="24"/>
          <w:szCs w:val="24"/>
        </w:rPr>
      </w:pPr>
    </w:p>
    <w:p w:rsidR="000E08DA" w:rsidRPr="00CE7B28" w:rsidRDefault="00221BAD" w:rsidP="000E08DA">
      <w:pPr>
        <w:jc w:val="center"/>
        <w:rPr>
          <w:rFonts w:ascii="Times New Roman" w:hAnsi="Times New Roman" w:cs="Times New Roman"/>
          <w:b/>
          <w:bCs/>
          <w:sz w:val="24"/>
          <w:szCs w:val="24"/>
        </w:rPr>
      </w:pPr>
      <w:r w:rsidRPr="00CE7B28">
        <w:rPr>
          <w:rFonts w:ascii="Times New Roman" w:hAnsi="Times New Roman" w:cs="Times New Roman"/>
          <w:b/>
          <w:bCs/>
          <w:sz w:val="24"/>
          <w:szCs w:val="24"/>
        </w:rPr>
        <w:t>ЗАИНТЕРЕСОВАНИМ ЛИЦИМА</w:t>
      </w:r>
      <w:r w:rsidR="00C40065" w:rsidRPr="00CE7B28">
        <w:rPr>
          <w:rFonts w:ascii="Times New Roman" w:hAnsi="Times New Roman" w:cs="Times New Roman"/>
          <w:b/>
          <w:bCs/>
          <w:sz w:val="24"/>
          <w:szCs w:val="24"/>
        </w:rPr>
        <w:tab/>
      </w:r>
    </w:p>
    <w:p w:rsidR="000E08DA" w:rsidRPr="00CE7B28" w:rsidRDefault="00221BAD" w:rsidP="000E08DA">
      <w:pPr>
        <w:jc w:val="center"/>
        <w:rPr>
          <w:rFonts w:ascii="Times New Roman" w:hAnsi="Times New Roman" w:cs="Times New Roman"/>
          <w:sz w:val="24"/>
          <w:szCs w:val="24"/>
        </w:rPr>
      </w:pPr>
      <w:r w:rsidRPr="00CE7B28">
        <w:rPr>
          <w:rFonts w:ascii="Times New Roman" w:hAnsi="Times New Roman" w:cs="Times New Roman"/>
          <w:sz w:val="24"/>
          <w:szCs w:val="24"/>
        </w:rPr>
        <w:t>Сагласно члану 63. став 3. Закона о јавним набавкама („Службени гласник РС“, број 124/12, 14/15 и 68/15), Комисија за јавну набавку даје:</w:t>
      </w:r>
    </w:p>
    <w:p w:rsidR="00C40065" w:rsidRPr="00CE7B28" w:rsidRDefault="00221BAD" w:rsidP="00C40065">
      <w:pPr>
        <w:spacing w:after="0"/>
        <w:jc w:val="center"/>
        <w:rPr>
          <w:rFonts w:ascii="Times New Roman" w:hAnsi="Times New Roman" w:cs="Times New Roman"/>
          <w:b/>
          <w:bCs/>
          <w:sz w:val="24"/>
          <w:szCs w:val="24"/>
        </w:rPr>
      </w:pPr>
      <w:r w:rsidRPr="00CE7B28">
        <w:rPr>
          <w:rFonts w:ascii="Times New Roman" w:hAnsi="Times New Roman" w:cs="Times New Roman"/>
          <w:b/>
          <w:bCs/>
          <w:sz w:val="24"/>
          <w:szCs w:val="24"/>
        </w:rPr>
        <w:t>ДОДАТ</w:t>
      </w:r>
      <w:r w:rsidR="00ED4F35" w:rsidRPr="00CE7B28">
        <w:rPr>
          <w:rFonts w:ascii="Times New Roman" w:hAnsi="Times New Roman" w:cs="Times New Roman"/>
          <w:b/>
          <w:bCs/>
          <w:sz w:val="24"/>
          <w:szCs w:val="24"/>
        </w:rPr>
        <w:t>НЕ ИНФОРМАЦИЈЕ И ПОЈАШЊЕЊА бр.</w:t>
      </w:r>
      <w:r w:rsidR="00CB2B11" w:rsidRPr="00CE7B28">
        <w:rPr>
          <w:rFonts w:ascii="Times New Roman" w:hAnsi="Times New Roman" w:cs="Times New Roman"/>
          <w:b/>
          <w:bCs/>
          <w:sz w:val="24"/>
          <w:szCs w:val="24"/>
        </w:rPr>
        <w:t>9</w:t>
      </w:r>
    </w:p>
    <w:p w:rsidR="006004DC" w:rsidRPr="00CE7B28" w:rsidRDefault="006004DC" w:rsidP="0070213E">
      <w:pPr>
        <w:jc w:val="both"/>
        <w:rPr>
          <w:rFonts w:ascii="Times New Roman" w:hAnsi="Times New Roman" w:cs="Times New Roman"/>
          <w:b/>
          <w:sz w:val="24"/>
          <w:szCs w:val="24"/>
        </w:rPr>
      </w:pPr>
      <w:r w:rsidRPr="00CE7B28">
        <w:rPr>
          <w:rFonts w:ascii="Times New Roman" w:hAnsi="Times New Roman" w:cs="Times New Roman"/>
          <w:sz w:val="24"/>
          <w:szCs w:val="24"/>
        </w:rPr>
        <w:t>У отвореном поступку јавне набавке -</w:t>
      </w:r>
      <w:r w:rsidR="0070213E" w:rsidRPr="00CE7B28">
        <w:rPr>
          <w:rFonts w:ascii="Times New Roman" w:hAnsi="Times New Roman" w:cs="Times New Roman"/>
          <w:sz w:val="24"/>
          <w:szCs w:val="24"/>
        </w:rPr>
        <w:t xml:space="preserve"> Грађевински  радови на инвестиционом одржавању објекта, реконструкцији котларнице и постављању соларног постројења у оквиру зграде основног образовања у Кучеву, </w:t>
      </w:r>
      <w:r w:rsidRPr="00CE7B28">
        <w:rPr>
          <w:rFonts w:ascii="Times New Roman" w:hAnsi="Times New Roman" w:cs="Times New Roman"/>
          <w:sz w:val="24"/>
          <w:szCs w:val="24"/>
        </w:rPr>
        <w:t>ЈН радова број: 1р/2018.</w:t>
      </w:r>
    </w:p>
    <w:p w:rsidR="006004DC" w:rsidRPr="00CE7B28" w:rsidRDefault="000D4593" w:rsidP="006004DC">
      <w:pPr>
        <w:ind w:firstLine="720"/>
        <w:jc w:val="both"/>
        <w:rPr>
          <w:rFonts w:ascii="Times New Roman" w:hAnsi="Times New Roman" w:cs="Times New Roman"/>
          <w:sz w:val="24"/>
          <w:szCs w:val="24"/>
        </w:rPr>
      </w:pPr>
      <w:r w:rsidRPr="00CE7B28">
        <w:rPr>
          <w:rFonts w:ascii="Times New Roman" w:hAnsi="Times New Roman" w:cs="Times New Roman"/>
          <w:sz w:val="24"/>
          <w:szCs w:val="24"/>
        </w:rPr>
        <w:t>Заинтересовано</w:t>
      </w:r>
      <w:r w:rsidR="008962A4" w:rsidRPr="00CE7B28">
        <w:rPr>
          <w:rFonts w:ascii="Times New Roman" w:hAnsi="Times New Roman" w:cs="Times New Roman"/>
          <w:sz w:val="24"/>
          <w:szCs w:val="24"/>
        </w:rPr>
        <w:t xml:space="preserve"> </w:t>
      </w:r>
      <w:r w:rsidRPr="00CE7B28">
        <w:rPr>
          <w:rFonts w:ascii="Times New Roman" w:hAnsi="Times New Roman" w:cs="Times New Roman"/>
          <w:sz w:val="24"/>
          <w:szCs w:val="24"/>
        </w:rPr>
        <w:t>лице</w:t>
      </w:r>
      <w:r w:rsidR="008962A4" w:rsidRPr="00CE7B28">
        <w:rPr>
          <w:rFonts w:ascii="Times New Roman" w:hAnsi="Times New Roman" w:cs="Times New Roman"/>
          <w:sz w:val="24"/>
          <w:szCs w:val="24"/>
        </w:rPr>
        <w:t xml:space="preserve"> постави</w:t>
      </w:r>
      <w:r w:rsidRPr="00CE7B28">
        <w:rPr>
          <w:rFonts w:ascii="Times New Roman" w:hAnsi="Times New Roman" w:cs="Times New Roman"/>
          <w:sz w:val="24"/>
          <w:szCs w:val="24"/>
        </w:rPr>
        <w:t>л</w:t>
      </w:r>
      <w:r w:rsidR="008962A4" w:rsidRPr="00CE7B28">
        <w:rPr>
          <w:rFonts w:ascii="Times New Roman" w:hAnsi="Times New Roman" w:cs="Times New Roman"/>
          <w:sz w:val="24"/>
          <w:szCs w:val="24"/>
        </w:rPr>
        <w:t>о је питања путем</w:t>
      </w:r>
      <w:r w:rsidRPr="00CE7B28">
        <w:rPr>
          <w:rFonts w:ascii="Times New Roman" w:hAnsi="Times New Roman" w:cs="Times New Roman"/>
          <w:sz w:val="24"/>
          <w:szCs w:val="24"/>
        </w:rPr>
        <w:t xml:space="preserve"> електронске поште </w:t>
      </w:r>
      <w:r w:rsidR="0004781C" w:rsidRPr="00CE7B28">
        <w:rPr>
          <w:rFonts w:ascii="Times New Roman" w:hAnsi="Times New Roman" w:cs="Times New Roman"/>
          <w:sz w:val="24"/>
          <w:szCs w:val="24"/>
        </w:rPr>
        <w:t>–</w:t>
      </w:r>
      <w:r w:rsidRPr="00CE7B28">
        <w:rPr>
          <w:rFonts w:ascii="Times New Roman" w:hAnsi="Times New Roman" w:cs="Times New Roman"/>
          <w:sz w:val="24"/>
          <w:szCs w:val="24"/>
        </w:rPr>
        <w:t xml:space="preserve"> </w:t>
      </w:r>
      <w:r w:rsidR="0004781C" w:rsidRPr="00CE7B28">
        <w:rPr>
          <w:rFonts w:ascii="Times New Roman" w:hAnsi="Times New Roman" w:cs="Times New Roman"/>
          <w:sz w:val="24"/>
          <w:szCs w:val="24"/>
        </w:rPr>
        <w:t>мејла,</w:t>
      </w:r>
      <w:r w:rsidR="004D5932" w:rsidRPr="00CE7B28">
        <w:rPr>
          <w:rFonts w:ascii="Times New Roman" w:hAnsi="Times New Roman" w:cs="Times New Roman"/>
          <w:sz w:val="24"/>
          <w:szCs w:val="24"/>
        </w:rPr>
        <w:t xml:space="preserve"> дана 2</w:t>
      </w:r>
      <w:r w:rsidR="0066542D" w:rsidRPr="00CE7B28">
        <w:rPr>
          <w:rFonts w:ascii="Times New Roman" w:hAnsi="Times New Roman" w:cs="Times New Roman"/>
          <w:sz w:val="24"/>
          <w:szCs w:val="24"/>
        </w:rPr>
        <w:t>4</w:t>
      </w:r>
      <w:r w:rsidR="008962A4" w:rsidRPr="00CE7B28">
        <w:rPr>
          <w:rFonts w:ascii="Times New Roman" w:hAnsi="Times New Roman" w:cs="Times New Roman"/>
          <w:sz w:val="24"/>
          <w:szCs w:val="24"/>
        </w:rPr>
        <w:t>.0</w:t>
      </w:r>
      <w:r w:rsidR="0070213E" w:rsidRPr="00CE7B28">
        <w:rPr>
          <w:rFonts w:ascii="Times New Roman" w:hAnsi="Times New Roman" w:cs="Times New Roman"/>
          <w:sz w:val="24"/>
          <w:szCs w:val="24"/>
        </w:rPr>
        <w:t>4</w:t>
      </w:r>
      <w:r w:rsidR="008962A4" w:rsidRPr="00CE7B28">
        <w:rPr>
          <w:rFonts w:ascii="Times New Roman" w:hAnsi="Times New Roman" w:cs="Times New Roman"/>
          <w:sz w:val="24"/>
          <w:szCs w:val="24"/>
        </w:rPr>
        <w:t>.2018.</w:t>
      </w:r>
      <w:r w:rsidR="00E815EA" w:rsidRPr="00CE7B28">
        <w:rPr>
          <w:rFonts w:ascii="Times New Roman" w:hAnsi="Times New Roman" w:cs="Times New Roman"/>
          <w:sz w:val="24"/>
          <w:szCs w:val="24"/>
        </w:rPr>
        <w:t xml:space="preserve"> </w:t>
      </w:r>
      <w:r w:rsidR="008962A4" w:rsidRPr="00CE7B28">
        <w:rPr>
          <w:rFonts w:ascii="Times New Roman" w:hAnsi="Times New Roman" w:cs="Times New Roman"/>
          <w:sz w:val="24"/>
          <w:szCs w:val="24"/>
        </w:rPr>
        <w:t xml:space="preserve">године за поступак јавне набавке </w:t>
      </w:r>
      <w:r w:rsidR="006004DC" w:rsidRPr="00CE7B28">
        <w:rPr>
          <w:rFonts w:ascii="Times New Roman" w:hAnsi="Times New Roman" w:cs="Times New Roman"/>
          <w:sz w:val="24"/>
          <w:szCs w:val="24"/>
        </w:rPr>
        <w:t xml:space="preserve">- </w:t>
      </w:r>
      <w:r w:rsidR="0070213E" w:rsidRPr="00CE7B28">
        <w:rPr>
          <w:rFonts w:ascii="Times New Roman" w:hAnsi="Times New Roman" w:cs="Times New Roman"/>
          <w:sz w:val="24"/>
          <w:szCs w:val="24"/>
        </w:rPr>
        <w:t>Грађевински  радови на инвестиционом одржавању објекта, реконструкцији котларнице и постављању соларног постројења у оквиру зграде основног образовања у Кучеву</w:t>
      </w:r>
      <w:r w:rsidR="00BE7840" w:rsidRPr="00CE7B28">
        <w:rPr>
          <w:rFonts w:ascii="Times New Roman" w:hAnsi="Times New Roman" w:cs="Times New Roman"/>
          <w:sz w:val="24"/>
          <w:szCs w:val="24"/>
        </w:rPr>
        <w:t>,</w:t>
      </w:r>
      <w:r w:rsidR="006004DC" w:rsidRPr="00CE7B28">
        <w:rPr>
          <w:rFonts w:ascii="Times New Roman" w:hAnsi="Times New Roman" w:cs="Times New Roman"/>
          <w:b/>
          <w:sz w:val="24"/>
          <w:szCs w:val="24"/>
        </w:rPr>
        <w:t xml:space="preserve"> </w:t>
      </w:r>
      <w:r w:rsidR="006004DC" w:rsidRPr="00CE7B28">
        <w:rPr>
          <w:rFonts w:ascii="Times New Roman" w:hAnsi="Times New Roman" w:cs="Times New Roman"/>
          <w:sz w:val="24"/>
          <w:szCs w:val="24"/>
        </w:rPr>
        <w:t>ЈН радова број: 1р/2018.</w:t>
      </w:r>
      <w:r w:rsidR="008962A4" w:rsidRPr="00CE7B28">
        <w:rPr>
          <w:rFonts w:ascii="Times New Roman" w:hAnsi="Times New Roman" w:cs="Times New Roman"/>
          <w:sz w:val="24"/>
          <w:szCs w:val="24"/>
        </w:rPr>
        <w:tab/>
      </w:r>
    </w:p>
    <w:p w:rsidR="00E815EA" w:rsidRPr="00CE7B28" w:rsidRDefault="008962A4" w:rsidP="006004DC">
      <w:pPr>
        <w:ind w:firstLine="720"/>
        <w:jc w:val="both"/>
        <w:rPr>
          <w:rFonts w:ascii="Times New Roman" w:hAnsi="Times New Roman" w:cs="Times New Roman"/>
          <w:sz w:val="24"/>
          <w:szCs w:val="24"/>
        </w:rPr>
      </w:pPr>
      <w:r w:rsidRPr="00CE7B28">
        <w:rPr>
          <w:rFonts w:ascii="Times New Roman" w:hAnsi="Times New Roman" w:cs="Times New Roman"/>
          <w:sz w:val="24"/>
          <w:szCs w:val="24"/>
        </w:rPr>
        <w:t>На основу члана 63. став 2. Закона о јавним  набавкама („Службени гласник РС“, 124/2012, 14/2015 и 68/2015), заинтересовано лице може, у писаном облику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5 (пет) дана пре истека рока за подношење понуде.</w:t>
      </w:r>
    </w:p>
    <w:p w:rsidR="0066542D" w:rsidRPr="00CE7B28" w:rsidRDefault="00221BAD" w:rsidP="00CC3267">
      <w:pPr>
        <w:pStyle w:val="p8"/>
        <w:spacing w:before="0" w:beforeAutospacing="0" w:after="0" w:afterAutospacing="0" w:line="240" w:lineRule="atLeast"/>
        <w:jc w:val="both"/>
        <w:rPr>
          <w:bCs/>
        </w:rPr>
      </w:pPr>
      <w:r w:rsidRPr="00CE7B28">
        <w:rPr>
          <w:b/>
          <w:bCs/>
          <w:u w:val="single"/>
        </w:rPr>
        <w:t>ПИТАЊЕ</w:t>
      </w:r>
      <w:r w:rsidR="008962A4" w:rsidRPr="00CE7B28">
        <w:rPr>
          <w:b/>
          <w:bCs/>
          <w:u w:val="single"/>
        </w:rPr>
        <w:t xml:space="preserve"> бр</w:t>
      </w:r>
      <w:r w:rsidR="000D4593" w:rsidRPr="00CE7B28">
        <w:rPr>
          <w:b/>
          <w:bCs/>
          <w:u w:val="single"/>
        </w:rPr>
        <w:t>.</w:t>
      </w:r>
      <w:r w:rsidR="008962A4" w:rsidRPr="00CE7B28">
        <w:rPr>
          <w:b/>
          <w:bCs/>
          <w:u w:val="single"/>
        </w:rPr>
        <w:t xml:space="preserve"> 1</w:t>
      </w:r>
      <w:r w:rsidRPr="00CE7B28">
        <w:rPr>
          <w:b/>
          <w:bCs/>
          <w:u w:val="single"/>
        </w:rPr>
        <w:t>:</w:t>
      </w:r>
      <w:r w:rsidR="008962A4" w:rsidRPr="00CE7B28">
        <w:rPr>
          <w:b/>
          <w:bCs/>
          <w:u w:val="single"/>
        </w:rPr>
        <w:t xml:space="preserve"> </w:t>
      </w:r>
      <w:r w:rsidR="00CC3267" w:rsidRPr="00CE7B28">
        <w:rPr>
          <w:bCs/>
        </w:rPr>
        <w:t xml:space="preserve"> </w:t>
      </w:r>
      <w:r w:rsidR="004C1AA0" w:rsidRPr="00CE7B28">
        <w:rPr>
          <w:bCs/>
        </w:rPr>
        <w:t>Остали радови поз.2: пише</w:t>
      </w:r>
      <w:r w:rsidR="00FC6E77" w:rsidRPr="00CE7B28">
        <w:rPr>
          <w:bCs/>
        </w:rPr>
        <w:t xml:space="preserve">...“израда уврнутих бункера за пуњење котлова пелетом...“ Који су то бункери и где је њихов положај, обзиром да сваки котао </w:t>
      </w:r>
      <w:r w:rsidR="00437DEA" w:rsidRPr="00CE7B28">
        <w:rPr>
          <w:bCs/>
        </w:rPr>
        <w:t>има свој који се испоручује у оквиру опреме котла?</w:t>
      </w:r>
    </w:p>
    <w:p w:rsidR="003F3680" w:rsidRPr="00CE7B28" w:rsidRDefault="003F3680" w:rsidP="00CC3267">
      <w:pPr>
        <w:pStyle w:val="p8"/>
        <w:spacing w:before="0" w:beforeAutospacing="0" w:after="0" w:afterAutospacing="0" w:line="240" w:lineRule="atLeast"/>
        <w:jc w:val="both"/>
        <w:rPr>
          <w:bCs/>
        </w:rPr>
      </w:pPr>
    </w:p>
    <w:p w:rsidR="007920AA" w:rsidRPr="00CE7B28" w:rsidRDefault="00221BAD" w:rsidP="007920AA">
      <w:pPr>
        <w:spacing w:after="0"/>
        <w:jc w:val="both"/>
        <w:rPr>
          <w:rFonts w:ascii="Times New Roman" w:hAnsi="Times New Roman" w:cs="Times New Roman"/>
          <w:bCs/>
          <w:sz w:val="24"/>
          <w:szCs w:val="24"/>
        </w:rPr>
      </w:pPr>
      <w:r w:rsidRPr="00CE7B28">
        <w:rPr>
          <w:rFonts w:ascii="Times New Roman" w:hAnsi="Times New Roman" w:cs="Times New Roman"/>
          <w:b/>
          <w:bCs/>
          <w:sz w:val="24"/>
          <w:szCs w:val="24"/>
          <w:u w:val="single"/>
        </w:rPr>
        <w:t>ОДГОВОР</w:t>
      </w:r>
      <w:r w:rsidR="000D4593" w:rsidRPr="00CE7B28">
        <w:rPr>
          <w:rFonts w:ascii="Times New Roman" w:hAnsi="Times New Roman" w:cs="Times New Roman"/>
          <w:b/>
          <w:bCs/>
          <w:sz w:val="24"/>
          <w:szCs w:val="24"/>
          <w:u w:val="single"/>
        </w:rPr>
        <w:t xml:space="preserve"> бр. 1</w:t>
      </w:r>
      <w:r w:rsidRPr="00CE7B28">
        <w:rPr>
          <w:rFonts w:ascii="Times New Roman" w:hAnsi="Times New Roman" w:cs="Times New Roman"/>
          <w:b/>
          <w:bCs/>
          <w:sz w:val="24"/>
          <w:szCs w:val="24"/>
          <w:u w:val="single"/>
        </w:rPr>
        <w:t>:</w:t>
      </w:r>
      <w:r w:rsidR="00A14B93" w:rsidRPr="00CE7B28">
        <w:rPr>
          <w:rFonts w:ascii="Times New Roman" w:hAnsi="Times New Roman" w:cs="Times New Roman"/>
          <w:b/>
          <w:bCs/>
          <w:sz w:val="24"/>
          <w:szCs w:val="24"/>
        </w:rPr>
        <w:t xml:space="preserve">  </w:t>
      </w:r>
      <w:r w:rsidR="00437DEA" w:rsidRPr="00CE7B28">
        <w:rPr>
          <w:rFonts w:ascii="Times New Roman" w:hAnsi="Times New Roman" w:cs="Times New Roman"/>
          <w:bCs/>
          <w:sz w:val="24"/>
          <w:szCs w:val="24"/>
        </w:rPr>
        <w:t>Платформа за пуњење бункера котлова је изнад котлова на висини 2,16 м. Зависно од понуде за котлове и саме конструкције котлова, отвор на платформи треба прилагодити бункерима котлова.</w:t>
      </w:r>
    </w:p>
    <w:p w:rsidR="00437DEA" w:rsidRPr="00CE7B28" w:rsidRDefault="00437DEA" w:rsidP="007920AA">
      <w:pPr>
        <w:spacing w:after="0"/>
        <w:jc w:val="both"/>
        <w:rPr>
          <w:rFonts w:ascii="Times New Roman" w:hAnsi="Times New Roman" w:cs="Times New Roman"/>
          <w:bCs/>
          <w:sz w:val="24"/>
          <w:szCs w:val="24"/>
        </w:rPr>
      </w:pPr>
    </w:p>
    <w:p w:rsidR="0066542D" w:rsidRPr="00CE7B28" w:rsidRDefault="00437DEA" w:rsidP="007920AA">
      <w:pPr>
        <w:spacing w:after="0"/>
        <w:jc w:val="both"/>
        <w:rPr>
          <w:rFonts w:ascii="Times New Roman" w:hAnsi="Times New Roman" w:cs="Times New Roman"/>
          <w:bCs/>
          <w:sz w:val="24"/>
          <w:szCs w:val="24"/>
        </w:rPr>
      </w:pPr>
      <w:r w:rsidRPr="00CE7B28">
        <w:rPr>
          <w:rFonts w:ascii="Times New Roman" w:hAnsi="Times New Roman" w:cs="Times New Roman"/>
          <w:b/>
          <w:bCs/>
          <w:sz w:val="24"/>
          <w:szCs w:val="24"/>
          <w:u w:val="single"/>
        </w:rPr>
        <w:t xml:space="preserve">ПИТАЊЕ бр.2: </w:t>
      </w:r>
      <w:r w:rsidRPr="00CE7B28">
        <w:rPr>
          <w:rFonts w:ascii="Times New Roman" w:hAnsi="Times New Roman" w:cs="Times New Roman"/>
          <w:bCs/>
          <w:sz w:val="24"/>
          <w:szCs w:val="24"/>
        </w:rPr>
        <w:t xml:space="preserve"> VI 2: У склопу позиције 2 стоји и „... за спојни, заптивни и остали материјал узима се 20%</w:t>
      </w:r>
      <w:r w:rsidR="00444193" w:rsidRPr="00CE7B28">
        <w:rPr>
          <w:rFonts w:ascii="Times New Roman" w:hAnsi="Times New Roman" w:cs="Times New Roman"/>
          <w:bCs/>
          <w:sz w:val="24"/>
          <w:szCs w:val="24"/>
        </w:rPr>
        <w:t>“ од чега? Од позиције VI 2?</w:t>
      </w:r>
    </w:p>
    <w:p w:rsidR="0066542D" w:rsidRPr="00CE7B28" w:rsidRDefault="00437DEA" w:rsidP="007920AA">
      <w:pPr>
        <w:spacing w:after="0"/>
        <w:jc w:val="both"/>
        <w:rPr>
          <w:rFonts w:ascii="Times New Roman" w:hAnsi="Times New Roman" w:cs="Times New Roman"/>
          <w:bCs/>
          <w:sz w:val="24"/>
          <w:szCs w:val="24"/>
        </w:rPr>
      </w:pPr>
      <w:r w:rsidRPr="00CE7B28">
        <w:rPr>
          <w:rFonts w:ascii="Times New Roman" w:hAnsi="Times New Roman" w:cs="Times New Roman"/>
          <w:b/>
          <w:bCs/>
          <w:sz w:val="24"/>
          <w:szCs w:val="24"/>
          <w:u w:val="single"/>
        </w:rPr>
        <w:t>ОДГОВОР бр. 2:</w:t>
      </w:r>
      <w:r w:rsidR="00444193" w:rsidRPr="00CE7B28">
        <w:rPr>
          <w:rFonts w:ascii="Times New Roman" w:hAnsi="Times New Roman" w:cs="Times New Roman"/>
          <w:b/>
          <w:bCs/>
          <w:sz w:val="24"/>
          <w:szCs w:val="24"/>
        </w:rPr>
        <w:t xml:space="preserve"> </w:t>
      </w:r>
      <w:r w:rsidR="00444193" w:rsidRPr="00CE7B28">
        <w:rPr>
          <w:rFonts w:ascii="Times New Roman" w:hAnsi="Times New Roman" w:cs="Times New Roman"/>
          <w:bCs/>
          <w:sz w:val="24"/>
          <w:szCs w:val="24"/>
        </w:rPr>
        <w:t>У предмеру пише: Димњаче, димне цеви, колена и сав спојни и заптивни материјал неопходан за повезивање котлова на постојећи димњак</w:t>
      </w:r>
      <w:r w:rsidR="00B43801" w:rsidRPr="00CE7B28">
        <w:rPr>
          <w:rFonts w:ascii="Times New Roman" w:hAnsi="Times New Roman" w:cs="Times New Roman"/>
          <w:bCs/>
          <w:sz w:val="24"/>
          <w:szCs w:val="24"/>
        </w:rPr>
        <w:t>.</w:t>
      </w:r>
    </w:p>
    <w:p w:rsidR="00FF40E3" w:rsidRPr="00CE7B28" w:rsidRDefault="00FF40E3" w:rsidP="007920AA">
      <w:pPr>
        <w:spacing w:after="0"/>
        <w:jc w:val="both"/>
        <w:rPr>
          <w:rFonts w:ascii="Times New Roman" w:hAnsi="Times New Roman" w:cs="Times New Roman"/>
          <w:bCs/>
          <w:sz w:val="24"/>
          <w:szCs w:val="24"/>
        </w:rPr>
      </w:pPr>
    </w:p>
    <w:tbl>
      <w:tblPr>
        <w:tblW w:w="8124" w:type="dxa"/>
        <w:tblCellMar>
          <w:left w:w="0" w:type="dxa"/>
          <w:right w:w="0" w:type="dxa"/>
        </w:tblCellMar>
        <w:tblLook w:val="04A0"/>
      </w:tblPr>
      <w:tblGrid>
        <w:gridCol w:w="13"/>
        <w:gridCol w:w="6160"/>
        <w:gridCol w:w="817"/>
        <w:gridCol w:w="1134"/>
      </w:tblGrid>
      <w:tr w:rsidR="00FF40E3" w:rsidRPr="00CE7B28" w:rsidTr="00FF40E3">
        <w:trPr>
          <w:trHeight w:val="300"/>
        </w:trPr>
        <w:tc>
          <w:tcPr>
            <w:tcW w:w="0" w:type="auto"/>
            <w:vAlign w:val="center"/>
            <w:hideMark/>
          </w:tcPr>
          <w:p w:rsidR="00FF40E3" w:rsidRPr="00CE7B28" w:rsidRDefault="00FF40E3" w:rsidP="008D7A60">
            <w:pPr>
              <w:rPr>
                <w:rFonts w:ascii="Times New Roman" w:eastAsia="Times New Roman" w:hAnsi="Times New Roman" w:cs="Times New Roman"/>
                <w:sz w:val="24"/>
                <w:szCs w:val="24"/>
              </w:rPr>
            </w:pPr>
          </w:p>
        </w:tc>
        <w:tc>
          <w:tcPr>
            <w:tcW w:w="6160" w:type="dxa"/>
            <w:vAlign w:val="center"/>
            <w:hideMark/>
          </w:tcPr>
          <w:p w:rsidR="00FF40E3" w:rsidRPr="00CE7B28" w:rsidRDefault="00FF40E3" w:rsidP="008D7A60">
            <w:pPr>
              <w:rPr>
                <w:rFonts w:ascii="Times New Roman" w:eastAsia="Times New Roman" w:hAnsi="Times New Roman" w:cs="Times New Roman"/>
                <w:sz w:val="24"/>
                <w:szCs w:val="24"/>
              </w:rPr>
            </w:pPr>
            <w:r w:rsidRPr="00CE7B28">
              <w:rPr>
                <w:rFonts w:ascii="Times New Roman" w:eastAsia="Times New Roman" w:hAnsi="Times New Roman" w:cs="Times New Roman"/>
                <w:sz w:val="24"/>
                <w:szCs w:val="24"/>
              </w:rPr>
              <w:t>димне цеви Ø300 или одговарајуће</w:t>
            </w:r>
          </w:p>
        </w:tc>
        <w:tc>
          <w:tcPr>
            <w:tcW w:w="0" w:type="auto"/>
            <w:vAlign w:val="center"/>
            <w:hideMark/>
          </w:tcPr>
          <w:p w:rsidR="00FF40E3" w:rsidRPr="00CE7B28" w:rsidRDefault="00FF40E3" w:rsidP="00B43801">
            <w:pPr>
              <w:jc w:val="center"/>
              <w:rPr>
                <w:rFonts w:ascii="Times New Roman" w:eastAsia="Times New Roman" w:hAnsi="Times New Roman" w:cs="Times New Roman"/>
                <w:sz w:val="24"/>
                <w:szCs w:val="24"/>
              </w:rPr>
            </w:pPr>
            <w:r w:rsidRPr="00CE7B28">
              <w:rPr>
                <w:rFonts w:ascii="Times New Roman" w:eastAsia="Times New Roman" w:hAnsi="Times New Roman" w:cs="Times New Roman"/>
                <w:sz w:val="24"/>
                <w:szCs w:val="24"/>
              </w:rPr>
              <w:t>м</w:t>
            </w:r>
          </w:p>
        </w:tc>
        <w:tc>
          <w:tcPr>
            <w:tcW w:w="0" w:type="auto"/>
            <w:vAlign w:val="center"/>
            <w:hideMark/>
          </w:tcPr>
          <w:p w:rsidR="00FF40E3" w:rsidRPr="00CE7B28" w:rsidRDefault="00FF40E3" w:rsidP="00B43801">
            <w:pPr>
              <w:jc w:val="center"/>
              <w:rPr>
                <w:rFonts w:ascii="Times New Roman" w:eastAsia="Times New Roman" w:hAnsi="Times New Roman" w:cs="Times New Roman"/>
                <w:sz w:val="24"/>
                <w:szCs w:val="24"/>
              </w:rPr>
            </w:pPr>
            <w:r w:rsidRPr="00CE7B28">
              <w:rPr>
                <w:rFonts w:ascii="Times New Roman" w:eastAsia="Times New Roman" w:hAnsi="Times New Roman" w:cs="Times New Roman"/>
                <w:sz w:val="24"/>
                <w:szCs w:val="24"/>
              </w:rPr>
              <w:t>14.00</w:t>
            </w:r>
          </w:p>
        </w:tc>
      </w:tr>
      <w:tr w:rsidR="00FF40E3" w:rsidRPr="00CE7B28" w:rsidTr="00FF40E3">
        <w:trPr>
          <w:trHeight w:val="315"/>
        </w:trPr>
        <w:tc>
          <w:tcPr>
            <w:tcW w:w="0" w:type="auto"/>
            <w:vAlign w:val="center"/>
            <w:hideMark/>
          </w:tcPr>
          <w:p w:rsidR="00FF40E3" w:rsidRPr="00CE7B28" w:rsidRDefault="00FF40E3" w:rsidP="008D7A60">
            <w:pPr>
              <w:rPr>
                <w:rFonts w:ascii="Times New Roman" w:eastAsia="Times New Roman" w:hAnsi="Times New Roman" w:cs="Times New Roman"/>
                <w:sz w:val="24"/>
                <w:szCs w:val="24"/>
              </w:rPr>
            </w:pPr>
          </w:p>
        </w:tc>
        <w:tc>
          <w:tcPr>
            <w:tcW w:w="6160" w:type="dxa"/>
            <w:vAlign w:val="center"/>
            <w:hideMark/>
          </w:tcPr>
          <w:p w:rsidR="00FF40E3" w:rsidRPr="00CE7B28" w:rsidRDefault="00FF40E3" w:rsidP="008D7A60">
            <w:pPr>
              <w:rPr>
                <w:rFonts w:ascii="Times New Roman" w:eastAsia="Times New Roman" w:hAnsi="Times New Roman" w:cs="Times New Roman"/>
                <w:sz w:val="24"/>
                <w:szCs w:val="24"/>
              </w:rPr>
            </w:pPr>
            <w:r w:rsidRPr="00CE7B28">
              <w:rPr>
                <w:rFonts w:ascii="Times New Roman" w:eastAsia="Times New Roman" w:hAnsi="Times New Roman" w:cs="Times New Roman"/>
                <w:sz w:val="24"/>
                <w:szCs w:val="24"/>
              </w:rPr>
              <w:t>колена Ø300 90</w:t>
            </w:r>
            <w:r w:rsidRPr="00CE7B28">
              <w:rPr>
                <w:rFonts w:ascii="Cambria Math" w:eastAsia="Times New Roman" w:hAnsi="Cambria Math" w:cs="Times New Roman"/>
                <w:sz w:val="24"/>
                <w:szCs w:val="24"/>
              </w:rPr>
              <w:t>⁰</w:t>
            </w:r>
            <w:r w:rsidRPr="00CE7B28">
              <w:rPr>
                <w:rFonts w:ascii="Times New Roman" w:eastAsia="Times New Roman" w:hAnsi="Times New Roman" w:cs="Times New Roman"/>
                <w:sz w:val="24"/>
                <w:szCs w:val="24"/>
              </w:rPr>
              <w:t xml:space="preserve"> или одговарајућа</w:t>
            </w:r>
          </w:p>
        </w:tc>
        <w:tc>
          <w:tcPr>
            <w:tcW w:w="0" w:type="auto"/>
            <w:vAlign w:val="center"/>
            <w:hideMark/>
          </w:tcPr>
          <w:p w:rsidR="00FF40E3" w:rsidRPr="00CE7B28" w:rsidRDefault="00FF40E3" w:rsidP="00B43801">
            <w:pPr>
              <w:jc w:val="center"/>
              <w:rPr>
                <w:rFonts w:ascii="Times New Roman" w:eastAsia="Times New Roman" w:hAnsi="Times New Roman" w:cs="Times New Roman"/>
                <w:sz w:val="24"/>
                <w:szCs w:val="24"/>
              </w:rPr>
            </w:pPr>
            <w:r w:rsidRPr="00CE7B28">
              <w:rPr>
                <w:rFonts w:ascii="Times New Roman" w:eastAsia="Times New Roman" w:hAnsi="Times New Roman" w:cs="Times New Roman"/>
                <w:sz w:val="24"/>
                <w:szCs w:val="24"/>
              </w:rPr>
              <w:t>ком</w:t>
            </w:r>
          </w:p>
        </w:tc>
        <w:tc>
          <w:tcPr>
            <w:tcW w:w="0" w:type="auto"/>
            <w:vAlign w:val="center"/>
            <w:hideMark/>
          </w:tcPr>
          <w:p w:rsidR="00FF40E3" w:rsidRPr="00CE7B28" w:rsidRDefault="00FF40E3" w:rsidP="00B43801">
            <w:pPr>
              <w:jc w:val="center"/>
              <w:rPr>
                <w:rFonts w:ascii="Times New Roman" w:eastAsia="Times New Roman" w:hAnsi="Times New Roman" w:cs="Times New Roman"/>
                <w:sz w:val="24"/>
                <w:szCs w:val="24"/>
              </w:rPr>
            </w:pPr>
            <w:r w:rsidRPr="00CE7B28">
              <w:rPr>
                <w:rFonts w:ascii="Times New Roman" w:eastAsia="Times New Roman" w:hAnsi="Times New Roman" w:cs="Times New Roman"/>
                <w:sz w:val="24"/>
                <w:szCs w:val="24"/>
              </w:rPr>
              <w:t>6.00</w:t>
            </w:r>
          </w:p>
        </w:tc>
      </w:tr>
      <w:tr w:rsidR="00FF40E3" w:rsidRPr="00CE7B28" w:rsidTr="00FF40E3">
        <w:trPr>
          <w:trHeight w:val="315"/>
        </w:trPr>
        <w:tc>
          <w:tcPr>
            <w:tcW w:w="0" w:type="auto"/>
            <w:vAlign w:val="center"/>
            <w:hideMark/>
          </w:tcPr>
          <w:p w:rsidR="00FF40E3" w:rsidRPr="00CE7B28" w:rsidRDefault="00FF40E3" w:rsidP="008D7A60">
            <w:pPr>
              <w:rPr>
                <w:rFonts w:ascii="Times New Roman" w:eastAsia="Times New Roman" w:hAnsi="Times New Roman" w:cs="Times New Roman"/>
                <w:sz w:val="24"/>
                <w:szCs w:val="24"/>
              </w:rPr>
            </w:pPr>
          </w:p>
        </w:tc>
        <w:tc>
          <w:tcPr>
            <w:tcW w:w="6160" w:type="dxa"/>
            <w:vAlign w:val="center"/>
            <w:hideMark/>
          </w:tcPr>
          <w:p w:rsidR="00FF40E3" w:rsidRPr="00CE7B28" w:rsidRDefault="00FF40E3" w:rsidP="008D7A60">
            <w:pPr>
              <w:rPr>
                <w:rFonts w:ascii="Times New Roman" w:eastAsia="Times New Roman" w:hAnsi="Times New Roman" w:cs="Times New Roman"/>
                <w:sz w:val="24"/>
                <w:szCs w:val="24"/>
              </w:rPr>
            </w:pPr>
            <w:r w:rsidRPr="00CE7B28">
              <w:rPr>
                <w:rFonts w:ascii="Times New Roman" w:eastAsia="Times New Roman" w:hAnsi="Times New Roman" w:cs="Times New Roman"/>
                <w:sz w:val="24"/>
                <w:szCs w:val="24"/>
              </w:rPr>
              <w:t>колена Ø300 45</w:t>
            </w:r>
            <w:r w:rsidRPr="00CE7B28">
              <w:rPr>
                <w:rFonts w:ascii="Cambria Math" w:eastAsia="Times New Roman" w:hAnsi="Cambria Math" w:cs="Times New Roman"/>
                <w:sz w:val="24"/>
                <w:szCs w:val="24"/>
              </w:rPr>
              <w:t>⁰</w:t>
            </w:r>
            <w:r w:rsidRPr="00CE7B28">
              <w:rPr>
                <w:rFonts w:ascii="Times New Roman" w:eastAsia="Times New Roman" w:hAnsi="Times New Roman" w:cs="Times New Roman"/>
                <w:sz w:val="24"/>
                <w:szCs w:val="24"/>
              </w:rPr>
              <w:t xml:space="preserve"> или одговарајућа</w:t>
            </w:r>
          </w:p>
        </w:tc>
        <w:tc>
          <w:tcPr>
            <w:tcW w:w="0" w:type="auto"/>
            <w:vAlign w:val="center"/>
            <w:hideMark/>
          </w:tcPr>
          <w:p w:rsidR="00FF40E3" w:rsidRPr="00CE7B28" w:rsidRDefault="00FF40E3" w:rsidP="00B43801">
            <w:pPr>
              <w:jc w:val="center"/>
              <w:rPr>
                <w:rFonts w:ascii="Times New Roman" w:eastAsia="Times New Roman" w:hAnsi="Times New Roman" w:cs="Times New Roman"/>
                <w:sz w:val="24"/>
                <w:szCs w:val="24"/>
              </w:rPr>
            </w:pPr>
            <w:r w:rsidRPr="00CE7B28">
              <w:rPr>
                <w:rFonts w:ascii="Times New Roman" w:eastAsia="Times New Roman" w:hAnsi="Times New Roman" w:cs="Times New Roman"/>
                <w:sz w:val="24"/>
                <w:szCs w:val="24"/>
              </w:rPr>
              <w:t>ком</w:t>
            </w:r>
          </w:p>
        </w:tc>
        <w:tc>
          <w:tcPr>
            <w:tcW w:w="0" w:type="auto"/>
            <w:vAlign w:val="center"/>
            <w:hideMark/>
          </w:tcPr>
          <w:p w:rsidR="00FF40E3" w:rsidRPr="00CE7B28" w:rsidRDefault="00FF40E3" w:rsidP="00B43801">
            <w:pPr>
              <w:jc w:val="center"/>
              <w:rPr>
                <w:rFonts w:ascii="Times New Roman" w:eastAsia="Times New Roman" w:hAnsi="Times New Roman" w:cs="Times New Roman"/>
                <w:sz w:val="24"/>
                <w:szCs w:val="24"/>
              </w:rPr>
            </w:pPr>
            <w:r w:rsidRPr="00CE7B28">
              <w:rPr>
                <w:rFonts w:ascii="Times New Roman" w:eastAsia="Times New Roman" w:hAnsi="Times New Roman" w:cs="Times New Roman"/>
                <w:sz w:val="24"/>
                <w:szCs w:val="24"/>
              </w:rPr>
              <w:t>3.00</w:t>
            </w:r>
          </w:p>
        </w:tc>
      </w:tr>
      <w:tr w:rsidR="00FF40E3" w:rsidRPr="00CE7B28" w:rsidTr="00FF40E3">
        <w:trPr>
          <w:trHeight w:val="300"/>
        </w:trPr>
        <w:tc>
          <w:tcPr>
            <w:tcW w:w="0" w:type="auto"/>
            <w:vAlign w:val="center"/>
            <w:hideMark/>
          </w:tcPr>
          <w:p w:rsidR="00FF40E3" w:rsidRPr="00CE7B28" w:rsidRDefault="00FF40E3" w:rsidP="008D7A60">
            <w:pPr>
              <w:rPr>
                <w:rFonts w:ascii="Times New Roman" w:eastAsia="Times New Roman" w:hAnsi="Times New Roman" w:cs="Times New Roman"/>
                <w:sz w:val="24"/>
                <w:szCs w:val="24"/>
              </w:rPr>
            </w:pPr>
          </w:p>
        </w:tc>
        <w:tc>
          <w:tcPr>
            <w:tcW w:w="6160" w:type="dxa"/>
            <w:vAlign w:val="center"/>
            <w:hideMark/>
          </w:tcPr>
          <w:p w:rsidR="00FF40E3" w:rsidRPr="00CE7B28" w:rsidRDefault="00FF40E3" w:rsidP="008D7A60">
            <w:pPr>
              <w:rPr>
                <w:rFonts w:ascii="Times New Roman" w:eastAsia="Times New Roman" w:hAnsi="Times New Roman" w:cs="Times New Roman"/>
                <w:sz w:val="24"/>
                <w:szCs w:val="24"/>
              </w:rPr>
            </w:pPr>
            <w:r w:rsidRPr="00CE7B28">
              <w:rPr>
                <w:rFonts w:ascii="Times New Roman" w:eastAsia="Times New Roman" w:hAnsi="Times New Roman" w:cs="Times New Roman"/>
                <w:sz w:val="24"/>
                <w:szCs w:val="24"/>
              </w:rPr>
              <w:t>за спојни, заптивни и остали материјал узима се 20%</w:t>
            </w:r>
          </w:p>
        </w:tc>
        <w:tc>
          <w:tcPr>
            <w:tcW w:w="0" w:type="auto"/>
            <w:vAlign w:val="center"/>
            <w:hideMark/>
          </w:tcPr>
          <w:p w:rsidR="00FF40E3" w:rsidRPr="00CE7B28" w:rsidRDefault="00FF40E3" w:rsidP="00B43801">
            <w:pPr>
              <w:jc w:val="center"/>
              <w:rPr>
                <w:rFonts w:ascii="Times New Roman" w:eastAsia="Times New Roman" w:hAnsi="Times New Roman" w:cs="Times New Roman"/>
                <w:sz w:val="24"/>
                <w:szCs w:val="24"/>
              </w:rPr>
            </w:pPr>
            <w:r w:rsidRPr="00CE7B28">
              <w:rPr>
                <w:rFonts w:ascii="Times New Roman" w:eastAsia="Times New Roman" w:hAnsi="Times New Roman" w:cs="Times New Roman"/>
                <w:sz w:val="24"/>
                <w:szCs w:val="24"/>
              </w:rPr>
              <w:t>%</w:t>
            </w:r>
          </w:p>
        </w:tc>
        <w:tc>
          <w:tcPr>
            <w:tcW w:w="0" w:type="auto"/>
            <w:vAlign w:val="center"/>
            <w:hideMark/>
          </w:tcPr>
          <w:p w:rsidR="00FF40E3" w:rsidRPr="00CE7B28" w:rsidRDefault="00FF40E3" w:rsidP="00B43801">
            <w:pPr>
              <w:jc w:val="center"/>
              <w:rPr>
                <w:rFonts w:ascii="Times New Roman" w:eastAsia="Times New Roman" w:hAnsi="Times New Roman" w:cs="Times New Roman"/>
                <w:sz w:val="24"/>
                <w:szCs w:val="24"/>
              </w:rPr>
            </w:pPr>
            <w:r w:rsidRPr="00CE7B28">
              <w:rPr>
                <w:rFonts w:ascii="Times New Roman" w:eastAsia="Times New Roman" w:hAnsi="Times New Roman" w:cs="Times New Roman"/>
                <w:sz w:val="24"/>
                <w:szCs w:val="24"/>
              </w:rPr>
              <w:t>20%</w:t>
            </w:r>
          </w:p>
        </w:tc>
      </w:tr>
    </w:tbl>
    <w:p w:rsidR="00FF40E3" w:rsidRPr="00CE7B28" w:rsidRDefault="00FF40E3" w:rsidP="00FF40E3">
      <w:pPr>
        <w:jc w:val="both"/>
        <w:rPr>
          <w:rFonts w:ascii="Times New Roman" w:eastAsia="Times New Roman" w:hAnsi="Times New Roman" w:cs="Times New Roman"/>
          <w:sz w:val="24"/>
          <w:szCs w:val="24"/>
        </w:rPr>
      </w:pPr>
      <w:r w:rsidRPr="00CE7B28">
        <w:rPr>
          <w:rFonts w:ascii="Times New Roman" w:eastAsia="Times New Roman" w:hAnsi="Times New Roman" w:cs="Times New Roman"/>
          <w:sz w:val="24"/>
          <w:szCs w:val="24"/>
        </w:rPr>
        <w:br/>
        <w:t xml:space="preserve">Дакле, узимa се 20% од суме претходних позицијa у позицији VI.2 </w:t>
      </w:r>
    </w:p>
    <w:p w:rsidR="00437DEA" w:rsidRPr="00CE7B28" w:rsidRDefault="00437DEA" w:rsidP="00D134E4">
      <w:pPr>
        <w:spacing w:after="0"/>
        <w:jc w:val="both"/>
        <w:rPr>
          <w:rFonts w:ascii="Times New Roman" w:hAnsi="Times New Roman" w:cs="Times New Roman"/>
          <w:sz w:val="24"/>
          <w:szCs w:val="24"/>
        </w:rPr>
      </w:pPr>
    </w:p>
    <w:p w:rsidR="00A57148" w:rsidRPr="00CE7B28" w:rsidRDefault="00437DEA" w:rsidP="00437DEA">
      <w:pPr>
        <w:spacing w:after="0"/>
        <w:jc w:val="both"/>
        <w:rPr>
          <w:rFonts w:ascii="Times New Roman" w:hAnsi="Times New Roman" w:cs="Times New Roman"/>
          <w:bCs/>
          <w:sz w:val="24"/>
          <w:szCs w:val="24"/>
        </w:rPr>
      </w:pPr>
      <w:r w:rsidRPr="00CE7B28">
        <w:rPr>
          <w:rFonts w:ascii="Times New Roman" w:hAnsi="Times New Roman" w:cs="Times New Roman"/>
          <w:b/>
          <w:bCs/>
          <w:sz w:val="24"/>
          <w:szCs w:val="24"/>
          <w:u w:val="single"/>
        </w:rPr>
        <w:t>ПИТАЊЕ бр.</w:t>
      </w:r>
      <w:r w:rsidR="00A57148" w:rsidRPr="00CE7B28">
        <w:rPr>
          <w:rFonts w:ascii="Times New Roman" w:hAnsi="Times New Roman" w:cs="Times New Roman"/>
          <w:b/>
          <w:bCs/>
          <w:sz w:val="24"/>
          <w:szCs w:val="24"/>
          <w:u w:val="single"/>
        </w:rPr>
        <w:t>3</w:t>
      </w:r>
      <w:r w:rsidRPr="00CE7B28">
        <w:rPr>
          <w:rFonts w:ascii="Times New Roman" w:hAnsi="Times New Roman" w:cs="Times New Roman"/>
          <w:b/>
          <w:bCs/>
          <w:sz w:val="24"/>
          <w:szCs w:val="24"/>
          <w:u w:val="single"/>
        </w:rPr>
        <w:t xml:space="preserve">: </w:t>
      </w:r>
      <w:r w:rsidRPr="00CE7B28">
        <w:rPr>
          <w:rFonts w:ascii="Times New Roman" w:hAnsi="Times New Roman" w:cs="Times New Roman"/>
          <w:bCs/>
          <w:sz w:val="24"/>
          <w:szCs w:val="24"/>
        </w:rPr>
        <w:t xml:space="preserve"> </w:t>
      </w:r>
      <w:r w:rsidR="00A57148" w:rsidRPr="00CE7B28">
        <w:rPr>
          <w:rFonts w:ascii="Times New Roman" w:hAnsi="Times New Roman" w:cs="Times New Roman"/>
          <w:bCs/>
          <w:sz w:val="24"/>
          <w:szCs w:val="24"/>
        </w:rPr>
        <w:t>VI 9: „Да ли се под радна и резервна подразумева да су обе уграђене или је једна „хладна резерва“?</w:t>
      </w:r>
    </w:p>
    <w:p w:rsidR="00437DEA" w:rsidRPr="00CE7B28" w:rsidRDefault="00437DEA" w:rsidP="00437DEA">
      <w:pPr>
        <w:spacing w:after="0"/>
        <w:jc w:val="both"/>
        <w:rPr>
          <w:rFonts w:ascii="Times New Roman" w:hAnsi="Times New Roman" w:cs="Times New Roman"/>
          <w:bCs/>
          <w:sz w:val="24"/>
          <w:szCs w:val="24"/>
        </w:rPr>
      </w:pPr>
      <w:r w:rsidRPr="00CE7B28">
        <w:rPr>
          <w:rFonts w:ascii="Times New Roman" w:hAnsi="Times New Roman" w:cs="Times New Roman"/>
          <w:b/>
          <w:bCs/>
          <w:sz w:val="24"/>
          <w:szCs w:val="24"/>
          <w:u w:val="single"/>
        </w:rPr>
        <w:t xml:space="preserve">ОДГОВОР бр. </w:t>
      </w:r>
      <w:r w:rsidR="00A57148" w:rsidRPr="00CE7B28">
        <w:rPr>
          <w:rFonts w:ascii="Times New Roman" w:hAnsi="Times New Roman" w:cs="Times New Roman"/>
          <w:b/>
          <w:bCs/>
          <w:sz w:val="24"/>
          <w:szCs w:val="24"/>
          <w:u w:val="single"/>
        </w:rPr>
        <w:t>3</w:t>
      </w:r>
      <w:r w:rsidRPr="00CE7B28">
        <w:rPr>
          <w:rFonts w:ascii="Times New Roman" w:hAnsi="Times New Roman" w:cs="Times New Roman"/>
          <w:b/>
          <w:bCs/>
          <w:sz w:val="24"/>
          <w:szCs w:val="24"/>
          <w:u w:val="single"/>
        </w:rPr>
        <w:t>:</w:t>
      </w:r>
      <w:r w:rsidRPr="00CE7B28">
        <w:rPr>
          <w:rFonts w:ascii="Times New Roman" w:hAnsi="Times New Roman" w:cs="Times New Roman"/>
          <w:b/>
          <w:bCs/>
          <w:sz w:val="24"/>
          <w:szCs w:val="24"/>
        </w:rPr>
        <w:t xml:space="preserve">  </w:t>
      </w:r>
      <w:r w:rsidR="00A57148" w:rsidRPr="00CE7B28">
        <w:rPr>
          <w:rFonts w:ascii="Times New Roman" w:hAnsi="Times New Roman" w:cs="Times New Roman"/>
          <w:bCs/>
          <w:sz w:val="24"/>
          <w:szCs w:val="24"/>
        </w:rPr>
        <w:t>Хладна резерва. Из технолошке шеме се види да је уграђена само једна пумпа и да нема бајпаса.</w:t>
      </w:r>
    </w:p>
    <w:p w:rsidR="00437DEA" w:rsidRPr="00CE7B28" w:rsidRDefault="00437DEA" w:rsidP="00D134E4">
      <w:pPr>
        <w:spacing w:after="0"/>
        <w:jc w:val="both"/>
        <w:rPr>
          <w:rFonts w:ascii="Times New Roman" w:hAnsi="Times New Roman" w:cs="Times New Roman"/>
          <w:sz w:val="24"/>
          <w:szCs w:val="24"/>
        </w:rPr>
      </w:pPr>
    </w:p>
    <w:p w:rsidR="00437DEA" w:rsidRPr="00CE7B28" w:rsidRDefault="00437DEA" w:rsidP="00437DEA">
      <w:pPr>
        <w:spacing w:after="0"/>
        <w:jc w:val="both"/>
        <w:rPr>
          <w:rFonts w:ascii="Times New Roman" w:hAnsi="Times New Roman" w:cs="Times New Roman"/>
          <w:bCs/>
          <w:sz w:val="24"/>
          <w:szCs w:val="24"/>
        </w:rPr>
      </w:pPr>
      <w:r w:rsidRPr="00CE7B28">
        <w:rPr>
          <w:rFonts w:ascii="Times New Roman" w:hAnsi="Times New Roman" w:cs="Times New Roman"/>
          <w:b/>
          <w:bCs/>
          <w:sz w:val="24"/>
          <w:szCs w:val="24"/>
          <w:u w:val="single"/>
        </w:rPr>
        <w:t>ПИТАЊЕ бр.</w:t>
      </w:r>
      <w:r w:rsidR="00A57148" w:rsidRPr="00CE7B28">
        <w:rPr>
          <w:rFonts w:ascii="Times New Roman" w:hAnsi="Times New Roman" w:cs="Times New Roman"/>
          <w:b/>
          <w:bCs/>
          <w:sz w:val="24"/>
          <w:szCs w:val="24"/>
          <w:u w:val="single"/>
        </w:rPr>
        <w:t>4</w:t>
      </w:r>
      <w:r w:rsidRPr="00CE7B28">
        <w:rPr>
          <w:rFonts w:ascii="Times New Roman" w:hAnsi="Times New Roman" w:cs="Times New Roman"/>
          <w:b/>
          <w:bCs/>
          <w:sz w:val="24"/>
          <w:szCs w:val="24"/>
          <w:u w:val="single"/>
        </w:rPr>
        <w:t>:</w:t>
      </w:r>
      <w:r w:rsidRPr="00CE7B28">
        <w:rPr>
          <w:rFonts w:ascii="Times New Roman" w:hAnsi="Times New Roman" w:cs="Times New Roman"/>
          <w:bCs/>
          <w:sz w:val="24"/>
          <w:szCs w:val="24"/>
        </w:rPr>
        <w:t xml:space="preserve"> </w:t>
      </w:r>
      <w:r w:rsidR="00A57148" w:rsidRPr="00CE7B28">
        <w:rPr>
          <w:rFonts w:ascii="Times New Roman" w:hAnsi="Times New Roman" w:cs="Times New Roman"/>
          <w:bCs/>
          <w:sz w:val="24"/>
          <w:szCs w:val="24"/>
        </w:rPr>
        <w:t xml:space="preserve">VI38: Стоји „паушално“. Нигде се не спомиње број варова које треба радиографски испитати – ни по броју ни по % заварених спојева, тако да се може односити на један вар, а може и на 10. Колико је потребно варова на </w:t>
      </w:r>
      <w:r w:rsidR="00676136" w:rsidRPr="00CE7B28">
        <w:rPr>
          <w:rFonts w:ascii="Times New Roman" w:hAnsi="Times New Roman" w:cs="Times New Roman"/>
          <w:bCs/>
          <w:sz w:val="24"/>
          <w:szCs w:val="24"/>
        </w:rPr>
        <w:t>топловоду испитати?</w:t>
      </w:r>
    </w:p>
    <w:p w:rsidR="00437DEA" w:rsidRDefault="00437DEA" w:rsidP="00437DEA">
      <w:pPr>
        <w:spacing w:after="0"/>
        <w:jc w:val="both"/>
        <w:rPr>
          <w:rFonts w:ascii="Times New Roman" w:hAnsi="Times New Roman" w:cs="Times New Roman"/>
          <w:bCs/>
          <w:sz w:val="24"/>
          <w:szCs w:val="24"/>
          <w:lang/>
        </w:rPr>
      </w:pPr>
      <w:r w:rsidRPr="00CE7B28">
        <w:rPr>
          <w:rFonts w:ascii="Times New Roman" w:hAnsi="Times New Roman" w:cs="Times New Roman"/>
          <w:b/>
          <w:bCs/>
          <w:sz w:val="24"/>
          <w:szCs w:val="24"/>
          <w:u w:val="single"/>
        </w:rPr>
        <w:t xml:space="preserve">ОДГОВОР бр. </w:t>
      </w:r>
      <w:r w:rsidR="00A57148" w:rsidRPr="00CE7B28">
        <w:rPr>
          <w:rFonts w:ascii="Times New Roman" w:hAnsi="Times New Roman" w:cs="Times New Roman"/>
          <w:b/>
          <w:bCs/>
          <w:sz w:val="24"/>
          <w:szCs w:val="24"/>
          <w:u w:val="single"/>
        </w:rPr>
        <w:t>4</w:t>
      </w:r>
      <w:r w:rsidRPr="00CE7B28">
        <w:rPr>
          <w:rFonts w:ascii="Times New Roman" w:hAnsi="Times New Roman" w:cs="Times New Roman"/>
          <w:b/>
          <w:bCs/>
          <w:sz w:val="24"/>
          <w:szCs w:val="24"/>
          <w:u w:val="single"/>
        </w:rPr>
        <w:t>:</w:t>
      </w:r>
      <w:r w:rsidRPr="00CE7B28">
        <w:rPr>
          <w:rFonts w:ascii="Times New Roman" w:hAnsi="Times New Roman" w:cs="Times New Roman"/>
          <w:b/>
          <w:bCs/>
          <w:sz w:val="24"/>
          <w:szCs w:val="24"/>
        </w:rPr>
        <w:t xml:space="preserve">  </w:t>
      </w:r>
      <w:r w:rsidR="00676136" w:rsidRPr="00CE7B28">
        <w:rPr>
          <w:rFonts w:ascii="Times New Roman" w:hAnsi="Times New Roman" w:cs="Times New Roman"/>
          <w:bCs/>
          <w:sz w:val="24"/>
          <w:szCs w:val="24"/>
        </w:rPr>
        <w:t xml:space="preserve">100 % радиографско снимање заварених спојева на спољном делу топловода. </w:t>
      </w:r>
      <w:proofErr w:type="gramStart"/>
      <w:r w:rsidR="00676136" w:rsidRPr="00CE7B28">
        <w:rPr>
          <w:rFonts w:ascii="Times New Roman" w:hAnsi="Times New Roman" w:cs="Times New Roman"/>
          <w:bCs/>
          <w:sz w:val="24"/>
          <w:szCs w:val="24"/>
        </w:rPr>
        <w:t xml:space="preserve">Број заварених спојева број </w:t>
      </w:r>
      <w:proofErr w:type="spellStart"/>
      <w:r w:rsidR="00676136" w:rsidRPr="00CE7B28">
        <w:rPr>
          <w:rFonts w:ascii="Times New Roman" w:hAnsi="Times New Roman" w:cs="Times New Roman"/>
          <w:bCs/>
          <w:sz w:val="24"/>
          <w:szCs w:val="24"/>
        </w:rPr>
        <w:t>комада</w:t>
      </w:r>
      <w:proofErr w:type="spellEnd"/>
      <w:r w:rsidR="00676136" w:rsidRPr="00CE7B28">
        <w:rPr>
          <w:rFonts w:ascii="Times New Roman" w:hAnsi="Times New Roman" w:cs="Times New Roman"/>
          <w:bCs/>
          <w:sz w:val="24"/>
          <w:szCs w:val="24"/>
        </w:rPr>
        <w:t xml:space="preserve"> </w:t>
      </w:r>
      <w:proofErr w:type="spellStart"/>
      <w:r w:rsidR="00676136" w:rsidRPr="00CE7B28">
        <w:rPr>
          <w:rFonts w:ascii="Times New Roman" w:hAnsi="Times New Roman" w:cs="Times New Roman"/>
          <w:bCs/>
          <w:sz w:val="24"/>
          <w:szCs w:val="24"/>
        </w:rPr>
        <w:t>за</w:t>
      </w:r>
      <w:proofErr w:type="spellEnd"/>
      <w:r w:rsidR="00676136" w:rsidRPr="00CE7B28">
        <w:rPr>
          <w:rFonts w:ascii="Times New Roman" w:hAnsi="Times New Roman" w:cs="Times New Roman"/>
          <w:bCs/>
          <w:sz w:val="24"/>
          <w:szCs w:val="24"/>
        </w:rPr>
        <w:t xml:space="preserve"> </w:t>
      </w:r>
      <w:proofErr w:type="spellStart"/>
      <w:r w:rsidR="00676136" w:rsidRPr="00CE7B28">
        <w:rPr>
          <w:rFonts w:ascii="Times New Roman" w:hAnsi="Times New Roman" w:cs="Times New Roman"/>
          <w:bCs/>
          <w:sz w:val="24"/>
          <w:szCs w:val="24"/>
        </w:rPr>
        <w:t>испитивање</w:t>
      </w:r>
      <w:proofErr w:type="spellEnd"/>
      <w:r w:rsidR="00676136" w:rsidRPr="00CE7B28">
        <w:rPr>
          <w:rFonts w:ascii="Times New Roman" w:hAnsi="Times New Roman" w:cs="Times New Roman"/>
          <w:bCs/>
          <w:sz w:val="24"/>
          <w:szCs w:val="24"/>
        </w:rPr>
        <w:t xml:space="preserve"> 40.</w:t>
      </w:r>
      <w:proofErr w:type="gramEnd"/>
    </w:p>
    <w:p w:rsidR="005502B6" w:rsidRPr="005502B6" w:rsidRDefault="005502B6" w:rsidP="00437DEA">
      <w:pPr>
        <w:spacing w:after="0"/>
        <w:jc w:val="both"/>
        <w:rPr>
          <w:rFonts w:ascii="Times New Roman" w:hAnsi="Times New Roman" w:cs="Times New Roman"/>
          <w:sz w:val="24"/>
          <w:szCs w:val="24"/>
          <w:lang/>
        </w:rPr>
      </w:pPr>
      <w:r>
        <w:rPr>
          <w:rFonts w:ascii="Times New Roman" w:hAnsi="Times New Roman" w:cs="Times New Roman"/>
          <w:bCs/>
          <w:sz w:val="24"/>
          <w:szCs w:val="24"/>
          <w:lang/>
        </w:rPr>
        <w:t>У вези са овим одговором Наручилац ће изменити Конкурсну документацију.</w:t>
      </w:r>
    </w:p>
    <w:p w:rsidR="00437DEA" w:rsidRPr="00CE7B28" w:rsidRDefault="00437DEA" w:rsidP="00D134E4">
      <w:pPr>
        <w:spacing w:after="0"/>
        <w:jc w:val="both"/>
        <w:rPr>
          <w:rFonts w:ascii="Times New Roman" w:hAnsi="Times New Roman" w:cs="Times New Roman"/>
          <w:sz w:val="24"/>
          <w:szCs w:val="24"/>
        </w:rPr>
      </w:pPr>
    </w:p>
    <w:p w:rsidR="00437DEA" w:rsidRPr="00CE7B28" w:rsidRDefault="00437DEA" w:rsidP="00437DEA">
      <w:pPr>
        <w:spacing w:after="0"/>
        <w:jc w:val="both"/>
        <w:rPr>
          <w:rFonts w:ascii="Times New Roman" w:hAnsi="Times New Roman" w:cs="Times New Roman"/>
          <w:bCs/>
          <w:sz w:val="24"/>
          <w:szCs w:val="24"/>
        </w:rPr>
      </w:pPr>
      <w:r w:rsidRPr="00CE7B28">
        <w:rPr>
          <w:rFonts w:ascii="Times New Roman" w:hAnsi="Times New Roman" w:cs="Times New Roman"/>
          <w:b/>
          <w:bCs/>
          <w:sz w:val="24"/>
          <w:szCs w:val="24"/>
          <w:u w:val="single"/>
        </w:rPr>
        <w:t>ПИТАЊЕ бр.</w:t>
      </w:r>
      <w:r w:rsidR="00676136" w:rsidRPr="00CE7B28">
        <w:rPr>
          <w:rFonts w:ascii="Times New Roman" w:hAnsi="Times New Roman" w:cs="Times New Roman"/>
          <w:b/>
          <w:bCs/>
          <w:sz w:val="24"/>
          <w:szCs w:val="24"/>
          <w:u w:val="single"/>
        </w:rPr>
        <w:t>5</w:t>
      </w:r>
      <w:r w:rsidRPr="00CE7B28">
        <w:rPr>
          <w:rFonts w:ascii="Times New Roman" w:hAnsi="Times New Roman" w:cs="Times New Roman"/>
          <w:b/>
          <w:bCs/>
          <w:sz w:val="24"/>
          <w:szCs w:val="24"/>
          <w:u w:val="single"/>
        </w:rPr>
        <w:t xml:space="preserve">:  </w:t>
      </w:r>
      <w:r w:rsidRPr="00CE7B28">
        <w:rPr>
          <w:rFonts w:ascii="Times New Roman" w:hAnsi="Times New Roman" w:cs="Times New Roman"/>
          <w:bCs/>
          <w:sz w:val="24"/>
          <w:szCs w:val="24"/>
        </w:rPr>
        <w:t xml:space="preserve"> </w:t>
      </w:r>
      <w:r w:rsidR="00A57148" w:rsidRPr="00CE7B28">
        <w:rPr>
          <w:rFonts w:ascii="Times New Roman" w:hAnsi="Times New Roman" w:cs="Times New Roman"/>
          <w:bCs/>
          <w:sz w:val="24"/>
          <w:szCs w:val="24"/>
        </w:rPr>
        <w:t>VI</w:t>
      </w:r>
      <w:r w:rsidR="00676136" w:rsidRPr="00CE7B28">
        <w:rPr>
          <w:rFonts w:ascii="Times New Roman" w:hAnsi="Times New Roman" w:cs="Times New Roman"/>
          <w:bCs/>
          <w:sz w:val="24"/>
          <w:szCs w:val="24"/>
        </w:rPr>
        <w:t xml:space="preserve">44: Позиција је несврсисходна осим у делу испирања инсталаије, јер ју испоручилац топлотне енергије сама школа, која нема посебне услове, те је и позиција у предмеру у том делу беспредметна. Да ли </w:t>
      </w:r>
      <w:r w:rsidR="000B5116" w:rsidRPr="00CE7B28">
        <w:rPr>
          <w:rFonts w:ascii="Times New Roman" w:hAnsi="Times New Roman" w:cs="Times New Roman"/>
          <w:bCs/>
          <w:sz w:val="24"/>
          <w:szCs w:val="24"/>
        </w:rPr>
        <w:t>се иста коригује или остаје како је наведена? (ако остаје навести услове).</w:t>
      </w:r>
    </w:p>
    <w:p w:rsidR="004A013C" w:rsidRPr="00CE7B28" w:rsidRDefault="00437DEA" w:rsidP="00DA6751">
      <w:pPr>
        <w:spacing w:after="0"/>
        <w:jc w:val="both"/>
        <w:rPr>
          <w:rFonts w:ascii="Times New Roman" w:hAnsi="Times New Roman" w:cs="Times New Roman"/>
        </w:rPr>
      </w:pPr>
      <w:r w:rsidRPr="00CE7B28">
        <w:rPr>
          <w:rFonts w:ascii="Times New Roman" w:hAnsi="Times New Roman" w:cs="Times New Roman"/>
          <w:b/>
          <w:bCs/>
          <w:sz w:val="24"/>
          <w:szCs w:val="24"/>
          <w:u w:val="single"/>
        </w:rPr>
        <w:t xml:space="preserve">ОДГОВОР бр. </w:t>
      </w:r>
      <w:r w:rsidR="00676136" w:rsidRPr="00CE7B28">
        <w:rPr>
          <w:rFonts w:ascii="Times New Roman" w:hAnsi="Times New Roman" w:cs="Times New Roman"/>
          <w:b/>
          <w:bCs/>
          <w:sz w:val="24"/>
          <w:szCs w:val="24"/>
          <w:u w:val="single"/>
        </w:rPr>
        <w:t>5</w:t>
      </w:r>
      <w:r w:rsidRPr="00CE7B28">
        <w:rPr>
          <w:rFonts w:ascii="Times New Roman" w:hAnsi="Times New Roman" w:cs="Times New Roman"/>
          <w:b/>
          <w:bCs/>
          <w:sz w:val="24"/>
          <w:szCs w:val="24"/>
          <w:u w:val="single"/>
        </w:rPr>
        <w:t>:</w:t>
      </w:r>
      <w:r w:rsidRPr="00CE7B28">
        <w:rPr>
          <w:rFonts w:ascii="Times New Roman" w:hAnsi="Times New Roman" w:cs="Times New Roman"/>
          <w:b/>
          <w:bCs/>
          <w:sz w:val="24"/>
          <w:szCs w:val="24"/>
        </w:rPr>
        <w:t xml:space="preserve">  </w:t>
      </w:r>
      <w:proofErr w:type="spellStart"/>
      <w:r w:rsidR="000B5116" w:rsidRPr="00CE7B28">
        <w:rPr>
          <w:rFonts w:ascii="Times New Roman" w:hAnsi="Times New Roman" w:cs="Times New Roman"/>
          <w:bCs/>
          <w:sz w:val="24"/>
          <w:szCs w:val="24"/>
        </w:rPr>
        <w:t>коригује</w:t>
      </w:r>
      <w:proofErr w:type="spellEnd"/>
      <w:r w:rsidR="000B5116" w:rsidRPr="00CE7B28">
        <w:rPr>
          <w:rFonts w:ascii="Times New Roman" w:hAnsi="Times New Roman" w:cs="Times New Roman"/>
          <w:bCs/>
          <w:sz w:val="24"/>
          <w:szCs w:val="24"/>
        </w:rPr>
        <w:t xml:space="preserve"> </w:t>
      </w:r>
      <w:r w:rsidR="00DA6751">
        <w:rPr>
          <w:rFonts w:ascii="Times New Roman" w:hAnsi="Times New Roman" w:cs="Times New Roman"/>
          <w:bCs/>
          <w:sz w:val="24"/>
          <w:szCs w:val="24"/>
          <w:lang/>
        </w:rPr>
        <w:t xml:space="preserve">се </w:t>
      </w:r>
      <w:r w:rsidR="000B5116" w:rsidRPr="00CE7B28">
        <w:rPr>
          <w:rFonts w:ascii="Times New Roman" w:hAnsi="Times New Roman" w:cs="Times New Roman"/>
          <w:bCs/>
          <w:sz w:val="24"/>
          <w:szCs w:val="24"/>
        </w:rPr>
        <w:t>„</w:t>
      </w:r>
      <w:proofErr w:type="spellStart"/>
      <w:r w:rsidR="000B5116" w:rsidRPr="00CE7B28">
        <w:rPr>
          <w:rFonts w:ascii="Times New Roman" w:hAnsi="Times New Roman" w:cs="Times New Roman"/>
          <w:bCs/>
          <w:sz w:val="24"/>
          <w:szCs w:val="24"/>
        </w:rPr>
        <w:t>Испирање</w:t>
      </w:r>
      <w:proofErr w:type="spellEnd"/>
      <w:r w:rsidR="000B5116" w:rsidRPr="00CE7B28">
        <w:rPr>
          <w:rFonts w:ascii="Times New Roman" w:hAnsi="Times New Roman" w:cs="Times New Roman"/>
          <w:bCs/>
          <w:sz w:val="24"/>
          <w:szCs w:val="24"/>
        </w:rPr>
        <w:t xml:space="preserve"> </w:t>
      </w:r>
      <w:proofErr w:type="spellStart"/>
      <w:r w:rsidR="000B5116" w:rsidRPr="00CE7B28">
        <w:rPr>
          <w:rFonts w:ascii="Times New Roman" w:hAnsi="Times New Roman" w:cs="Times New Roman"/>
          <w:bCs/>
          <w:sz w:val="24"/>
          <w:szCs w:val="24"/>
        </w:rPr>
        <w:t>инсталација</w:t>
      </w:r>
      <w:proofErr w:type="spellEnd"/>
      <w:r w:rsidR="000B5116" w:rsidRPr="00CE7B28">
        <w:rPr>
          <w:rFonts w:ascii="Times New Roman" w:hAnsi="Times New Roman" w:cs="Times New Roman"/>
          <w:bCs/>
          <w:sz w:val="24"/>
          <w:szCs w:val="24"/>
        </w:rPr>
        <w:t xml:space="preserve">, </w:t>
      </w:r>
      <w:proofErr w:type="spellStart"/>
      <w:r w:rsidR="000B5116" w:rsidRPr="00CE7B28">
        <w:rPr>
          <w:rFonts w:ascii="Times New Roman" w:hAnsi="Times New Roman" w:cs="Times New Roman"/>
          <w:bCs/>
          <w:sz w:val="24"/>
          <w:szCs w:val="24"/>
        </w:rPr>
        <w:t>испитивања</w:t>
      </w:r>
      <w:proofErr w:type="spellEnd"/>
      <w:r w:rsidR="000B5116" w:rsidRPr="00CE7B28">
        <w:rPr>
          <w:rFonts w:ascii="Times New Roman" w:hAnsi="Times New Roman" w:cs="Times New Roman"/>
          <w:bCs/>
          <w:sz w:val="24"/>
          <w:szCs w:val="24"/>
        </w:rPr>
        <w:t xml:space="preserve"> </w:t>
      </w:r>
      <w:proofErr w:type="spellStart"/>
      <w:r w:rsidR="000B5116" w:rsidRPr="00CE7B28">
        <w:rPr>
          <w:rFonts w:ascii="Times New Roman" w:hAnsi="Times New Roman" w:cs="Times New Roman"/>
          <w:bCs/>
          <w:sz w:val="24"/>
          <w:szCs w:val="24"/>
        </w:rPr>
        <w:t>по</w:t>
      </w:r>
      <w:proofErr w:type="spellEnd"/>
      <w:r w:rsidR="000B5116" w:rsidRPr="00CE7B28">
        <w:rPr>
          <w:rFonts w:ascii="Times New Roman" w:hAnsi="Times New Roman" w:cs="Times New Roman"/>
          <w:bCs/>
          <w:sz w:val="24"/>
          <w:szCs w:val="24"/>
        </w:rPr>
        <w:t xml:space="preserve"> </w:t>
      </w:r>
      <w:proofErr w:type="spellStart"/>
      <w:r w:rsidR="000B5116" w:rsidRPr="00CE7B28">
        <w:rPr>
          <w:rFonts w:ascii="Times New Roman" w:hAnsi="Times New Roman" w:cs="Times New Roman"/>
          <w:bCs/>
          <w:sz w:val="24"/>
          <w:szCs w:val="24"/>
        </w:rPr>
        <w:t>Техничким</w:t>
      </w:r>
      <w:proofErr w:type="spellEnd"/>
      <w:r w:rsidR="000B5116" w:rsidRPr="00CE7B28">
        <w:rPr>
          <w:rFonts w:ascii="Times New Roman" w:hAnsi="Times New Roman" w:cs="Times New Roman"/>
          <w:bCs/>
          <w:sz w:val="24"/>
          <w:szCs w:val="24"/>
        </w:rPr>
        <w:t xml:space="preserve"> </w:t>
      </w:r>
      <w:proofErr w:type="spellStart"/>
      <w:r w:rsidR="000B5116" w:rsidRPr="00CE7B28">
        <w:rPr>
          <w:rFonts w:ascii="Times New Roman" w:hAnsi="Times New Roman" w:cs="Times New Roman"/>
          <w:bCs/>
          <w:sz w:val="24"/>
          <w:szCs w:val="24"/>
        </w:rPr>
        <w:t>нормативима</w:t>
      </w:r>
      <w:proofErr w:type="spellEnd"/>
      <w:r w:rsidR="000B5116" w:rsidRPr="00CE7B28">
        <w:rPr>
          <w:rFonts w:ascii="Times New Roman" w:hAnsi="Times New Roman" w:cs="Times New Roman"/>
          <w:bCs/>
          <w:sz w:val="24"/>
          <w:szCs w:val="24"/>
        </w:rPr>
        <w:t xml:space="preserve"> (</w:t>
      </w:r>
      <w:proofErr w:type="spellStart"/>
      <w:r w:rsidR="000B5116" w:rsidRPr="00CE7B28">
        <w:rPr>
          <w:rFonts w:ascii="Times New Roman" w:hAnsi="Times New Roman" w:cs="Times New Roman"/>
          <w:bCs/>
          <w:sz w:val="24"/>
          <w:szCs w:val="24"/>
        </w:rPr>
        <w:t>хладна</w:t>
      </w:r>
      <w:proofErr w:type="spellEnd"/>
      <w:r w:rsidR="000B5116" w:rsidRPr="00CE7B28">
        <w:rPr>
          <w:rFonts w:ascii="Times New Roman" w:hAnsi="Times New Roman" w:cs="Times New Roman"/>
          <w:bCs/>
          <w:sz w:val="24"/>
          <w:szCs w:val="24"/>
        </w:rPr>
        <w:t xml:space="preserve"> и </w:t>
      </w:r>
      <w:proofErr w:type="spellStart"/>
      <w:r w:rsidR="000B5116" w:rsidRPr="00CE7B28">
        <w:rPr>
          <w:rFonts w:ascii="Times New Roman" w:hAnsi="Times New Roman" w:cs="Times New Roman"/>
          <w:bCs/>
          <w:sz w:val="24"/>
          <w:szCs w:val="24"/>
        </w:rPr>
        <w:t>топла</w:t>
      </w:r>
      <w:proofErr w:type="spellEnd"/>
      <w:r w:rsidR="000B5116" w:rsidRPr="00CE7B28">
        <w:rPr>
          <w:rFonts w:ascii="Times New Roman" w:hAnsi="Times New Roman" w:cs="Times New Roman"/>
          <w:bCs/>
          <w:sz w:val="24"/>
          <w:szCs w:val="24"/>
        </w:rPr>
        <w:t xml:space="preserve"> </w:t>
      </w:r>
      <w:proofErr w:type="spellStart"/>
      <w:r w:rsidR="000B5116" w:rsidRPr="00CE7B28">
        <w:rPr>
          <w:rFonts w:ascii="Times New Roman" w:hAnsi="Times New Roman" w:cs="Times New Roman"/>
          <w:bCs/>
          <w:sz w:val="24"/>
          <w:szCs w:val="24"/>
        </w:rPr>
        <w:t>проба</w:t>
      </w:r>
      <w:proofErr w:type="spellEnd"/>
      <w:r w:rsidR="000B5116" w:rsidRPr="00CE7B28">
        <w:rPr>
          <w:rFonts w:ascii="Times New Roman" w:hAnsi="Times New Roman" w:cs="Times New Roman"/>
          <w:bCs/>
          <w:sz w:val="24"/>
          <w:szCs w:val="24"/>
        </w:rPr>
        <w:t xml:space="preserve">), </w:t>
      </w:r>
      <w:proofErr w:type="spellStart"/>
      <w:r w:rsidR="000B5116" w:rsidRPr="00CE7B28">
        <w:rPr>
          <w:rFonts w:ascii="Times New Roman" w:hAnsi="Times New Roman" w:cs="Times New Roman"/>
          <w:bCs/>
          <w:sz w:val="24"/>
          <w:szCs w:val="24"/>
        </w:rPr>
        <w:t>мерење</w:t>
      </w:r>
      <w:proofErr w:type="spellEnd"/>
      <w:r w:rsidR="000B5116" w:rsidRPr="00CE7B28">
        <w:rPr>
          <w:rFonts w:ascii="Times New Roman" w:hAnsi="Times New Roman" w:cs="Times New Roman"/>
          <w:bCs/>
          <w:sz w:val="24"/>
          <w:szCs w:val="24"/>
        </w:rPr>
        <w:t xml:space="preserve"> и </w:t>
      </w:r>
      <w:proofErr w:type="spellStart"/>
      <w:r w:rsidR="000B5116" w:rsidRPr="00CE7B28">
        <w:rPr>
          <w:rFonts w:ascii="Times New Roman" w:hAnsi="Times New Roman" w:cs="Times New Roman"/>
          <w:bCs/>
          <w:sz w:val="24"/>
          <w:szCs w:val="24"/>
        </w:rPr>
        <w:t>регулација</w:t>
      </w:r>
      <w:proofErr w:type="spellEnd"/>
      <w:r w:rsidR="000B5116" w:rsidRPr="00CE7B28">
        <w:rPr>
          <w:rFonts w:ascii="Times New Roman" w:hAnsi="Times New Roman" w:cs="Times New Roman"/>
          <w:bCs/>
          <w:sz w:val="24"/>
          <w:szCs w:val="24"/>
        </w:rPr>
        <w:t xml:space="preserve"> </w:t>
      </w:r>
      <w:proofErr w:type="spellStart"/>
      <w:r w:rsidR="000B5116" w:rsidRPr="00CE7B28">
        <w:rPr>
          <w:rFonts w:ascii="Times New Roman" w:hAnsi="Times New Roman" w:cs="Times New Roman"/>
          <w:bCs/>
          <w:sz w:val="24"/>
          <w:szCs w:val="24"/>
        </w:rPr>
        <w:t>протока</w:t>
      </w:r>
      <w:proofErr w:type="spellEnd"/>
      <w:r w:rsidR="000B5116" w:rsidRPr="00CE7B28">
        <w:rPr>
          <w:rFonts w:ascii="Times New Roman" w:hAnsi="Times New Roman" w:cs="Times New Roman"/>
          <w:bCs/>
          <w:sz w:val="24"/>
          <w:szCs w:val="24"/>
        </w:rPr>
        <w:t xml:space="preserve"> (</w:t>
      </w:r>
      <w:proofErr w:type="spellStart"/>
      <w:r w:rsidR="000B5116" w:rsidRPr="00CE7B28">
        <w:rPr>
          <w:rFonts w:ascii="Times New Roman" w:hAnsi="Times New Roman" w:cs="Times New Roman"/>
          <w:bCs/>
          <w:sz w:val="24"/>
          <w:szCs w:val="24"/>
        </w:rPr>
        <w:t>балансирање</w:t>
      </w:r>
      <w:proofErr w:type="spellEnd"/>
      <w:r w:rsidR="000B5116" w:rsidRPr="00CE7B28">
        <w:rPr>
          <w:rFonts w:ascii="Times New Roman" w:hAnsi="Times New Roman" w:cs="Times New Roman"/>
          <w:bCs/>
          <w:sz w:val="24"/>
          <w:szCs w:val="24"/>
        </w:rPr>
        <w:t xml:space="preserve"> </w:t>
      </w:r>
      <w:proofErr w:type="spellStart"/>
      <w:r w:rsidR="000B5116" w:rsidRPr="00CE7B28">
        <w:rPr>
          <w:rFonts w:ascii="Times New Roman" w:hAnsi="Times New Roman" w:cs="Times New Roman"/>
          <w:bCs/>
          <w:sz w:val="24"/>
          <w:szCs w:val="24"/>
        </w:rPr>
        <w:t>мреже</w:t>
      </w:r>
      <w:proofErr w:type="spellEnd"/>
      <w:r w:rsidR="000B5116" w:rsidRPr="00CE7B28">
        <w:rPr>
          <w:rFonts w:ascii="Times New Roman" w:hAnsi="Times New Roman" w:cs="Times New Roman"/>
          <w:bCs/>
          <w:sz w:val="24"/>
          <w:szCs w:val="24"/>
        </w:rPr>
        <w:t xml:space="preserve">) и </w:t>
      </w:r>
      <w:proofErr w:type="spellStart"/>
      <w:r w:rsidR="000B5116" w:rsidRPr="00CE7B28">
        <w:rPr>
          <w:rFonts w:ascii="Times New Roman" w:hAnsi="Times New Roman" w:cs="Times New Roman"/>
          <w:bCs/>
          <w:sz w:val="24"/>
          <w:szCs w:val="24"/>
        </w:rPr>
        <w:t>израда</w:t>
      </w:r>
      <w:proofErr w:type="spellEnd"/>
      <w:r w:rsidR="000B5116" w:rsidRPr="00CE7B28">
        <w:rPr>
          <w:rFonts w:ascii="Times New Roman" w:hAnsi="Times New Roman" w:cs="Times New Roman"/>
          <w:bCs/>
          <w:sz w:val="24"/>
          <w:szCs w:val="24"/>
        </w:rPr>
        <w:t xml:space="preserve"> </w:t>
      </w:r>
      <w:proofErr w:type="spellStart"/>
      <w:r w:rsidR="000B5116" w:rsidRPr="00CE7B28">
        <w:rPr>
          <w:rFonts w:ascii="Times New Roman" w:hAnsi="Times New Roman" w:cs="Times New Roman"/>
          <w:bCs/>
          <w:sz w:val="24"/>
          <w:szCs w:val="24"/>
        </w:rPr>
        <w:t>елабората</w:t>
      </w:r>
      <w:proofErr w:type="spellEnd"/>
      <w:r w:rsidR="000B5116" w:rsidRPr="00CE7B28">
        <w:rPr>
          <w:rFonts w:ascii="Times New Roman" w:hAnsi="Times New Roman" w:cs="Times New Roman"/>
          <w:bCs/>
          <w:sz w:val="24"/>
          <w:szCs w:val="24"/>
        </w:rPr>
        <w:t xml:space="preserve"> о </w:t>
      </w:r>
      <w:proofErr w:type="spellStart"/>
      <w:r w:rsidR="000B5116" w:rsidRPr="00CE7B28">
        <w:rPr>
          <w:rFonts w:ascii="Times New Roman" w:hAnsi="Times New Roman" w:cs="Times New Roman"/>
          <w:bCs/>
          <w:sz w:val="24"/>
          <w:szCs w:val="24"/>
        </w:rPr>
        <w:t>регулацији</w:t>
      </w:r>
      <w:proofErr w:type="spellEnd"/>
      <w:r w:rsidR="000B5116" w:rsidRPr="00CE7B28">
        <w:rPr>
          <w:rFonts w:ascii="Times New Roman" w:hAnsi="Times New Roman" w:cs="Times New Roman"/>
          <w:bCs/>
          <w:sz w:val="24"/>
          <w:szCs w:val="24"/>
        </w:rPr>
        <w:t>“.</w:t>
      </w:r>
      <w:r w:rsidR="004A013C" w:rsidRPr="00CE7B28">
        <w:rPr>
          <w:rFonts w:ascii="Times New Roman" w:hAnsi="Times New Roman" w:cs="Times New Roman"/>
          <w:bCs/>
          <w:sz w:val="24"/>
          <w:szCs w:val="24"/>
        </w:rPr>
        <w:t xml:space="preserve"> </w:t>
      </w:r>
    </w:p>
    <w:p w:rsidR="00B72BA0" w:rsidRPr="00B72BA0" w:rsidRDefault="004A013C" w:rsidP="00B72BA0">
      <w:pPr>
        <w:spacing w:after="0"/>
        <w:jc w:val="both"/>
        <w:rPr>
          <w:rFonts w:ascii="Times New Roman" w:hAnsi="Times New Roman" w:cs="Times New Roman"/>
          <w:bCs/>
          <w:sz w:val="24"/>
          <w:szCs w:val="24"/>
        </w:rPr>
      </w:pPr>
      <w:proofErr w:type="gramStart"/>
      <w:r w:rsidRPr="00DA6751">
        <w:rPr>
          <w:rFonts w:ascii="Times New Roman" w:hAnsi="Times New Roman" w:cs="Times New Roman"/>
          <w:bCs/>
          <w:sz w:val="24"/>
          <w:szCs w:val="24"/>
        </w:rPr>
        <w:t xml:space="preserve">У вези са </w:t>
      </w:r>
      <w:proofErr w:type="spellStart"/>
      <w:r w:rsidRPr="00DA6751">
        <w:rPr>
          <w:rFonts w:ascii="Times New Roman" w:hAnsi="Times New Roman" w:cs="Times New Roman"/>
          <w:bCs/>
          <w:sz w:val="24"/>
          <w:szCs w:val="24"/>
        </w:rPr>
        <w:t>овим</w:t>
      </w:r>
      <w:proofErr w:type="spellEnd"/>
      <w:r w:rsidRPr="00DA6751">
        <w:rPr>
          <w:rFonts w:ascii="Times New Roman" w:hAnsi="Times New Roman" w:cs="Times New Roman"/>
          <w:bCs/>
          <w:sz w:val="24"/>
          <w:szCs w:val="24"/>
        </w:rPr>
        <w:t xml:space="preserve"> </w:t>
      </w:r>
      <w:proofErr w:type="spellStart"/>
      <w:r w:rsidRPr="00DA6751">
        <w:rPr>
          <w:rFonts w:ascii="Times New Roman" w:hAnsi="Times New Roman" w:cs="Times New Roman"/>
          <w:bCs/>
          <w:sz w:val="24"/>
          <w:szCs w:val="24"/>
        </w:rPr>
        <w:t>одговором</w:t>
      </w:r>
      <w:proofErr w:type="spellEnd"/>
      <w:r w:rsidRPr="00DA6751">
        <w:rPr>
          <w:rFonts w:ascii="Times New Roman" w:hAnsi="Times New Roman" w:cs="Times New Roman"/>
          <w:bCs/>
          <w:sz w:val="24"/>
          <w:szCs w:val="24"/>
        </w:rPr>
        <w:t xml:space="preserve"> </w:t>
      </w:r>
      <w:proofErr w:type="spellStart"/>
      <w:r w:rsidRPr="00DA6751">
        <w:rPr>
          <w:rFonts w:ascii="Times New Roman" w:hAnsi="Times New Roman" w:cs="Times New Roman"/>
          <w:bCs/>
          <w:sz w:val="24"/>
          <w:szCs w:val="24"/>
        </w:rPr>
        <w:t>Наручилац</w:t>
      </w:r>
      <w:proofErr w:type="spellEnd"/>
      <w:r w:rsidRPr="00DA6751">
        <w:rPr>
          <w:rFonts w:ascii="Times New Roman" w:hAnsi="Times New Roman" w:cs="Times New Roman"/>
          <w:bCs/>
          <w:sz w:val="24"/>
          <w:szCs w:val="24"/>
        </w:rPr>
        <w:t xml:space="preserve"> </w:t>
      </w:r>
      <w:proofErr w:type="spellStart"/>
      <w:r w:rsidRPr="00DA6751">
        <w:rPr>
          <w:rFonts w:ascii="Times New Roman" w:hAnsi="Times New Roman" w:cs="Times New Roman"/>
          <w:bCs/>
          <w:sz w:val="24"/>
          <w:szCs w:val="24"/>
        </w:rPr>
        <w:t>ће</w:t>
      </w:r>
      <w:proofErr w:type="spellEnd"/>
      <w:r w:rsidRPr="00DA6751">
        <w:rPr>
          <w:rFonts w:ascii="Times New Roman" w:hAnsi="Times New Roman" w:cs="Times New Roman"/>
          <w:bCs/>
          <w:sz w:val="24"/>
          <w:szCs w:val="24"/>
        </w:rPr>
        <w:t xml:space="preserve"> </w:t>
      </w:r>
      <w:proofErr w:type="spellStart"/>
      <w:r w:rsidRPr="00DA6751">
        <w:rPr>
          <w:rFonts w:ascii="Times New Roman" w:hAnsi="Times New Roman" w:cs="Times New Roman"/>
          <w:bCs/>
          <w:sz w:val="24"/>
          <w:szCs w:val="24"/>
        </w:rPr>
        <w:t>изменити</w:t>
      </w:r>
      <w:proofErr w:type="spellEnd"/>
      <w:r w:rsidRPr="00DA6751">
        <w:rPr>
          <w:rFonts w:ascii="Times New Roman" w:hAnsi="Times New Roman" w:cs="Times New Roman"/>
          <w:bCs/>
          <w:sz w:val="24"/>
          <w:szCs w:val="24"/>
        </w:rPr>
        <w:t xml:space="preserve"> </w:t>
      </w:r>
      <w:proofErr w:type="spellStart"/>
      <w:r w:rsidRPr="00DA6751">
        <w:rPr>
          <w:rFonts w:ascii="Times New Roman" w:hAnsi="Times New Roman" w:cs="Times New Roman"/>
          <w:bCs/>
          <w:sz w:val="24"/>
          <w:szCs w:val="24"/>
        </w:rPr>
        <w:t>Конкурсну</w:t>
      </w:r>
      <w:proofErr w:type="spellEnd"/>
      <w:r w:rsidRPr="00DA6751">
        <w:rPr>
          <w:rFonts w:ascii="Times New Roman" w:hAnsi="Times New Roman" w:cs="Times New Roman"/>
          <w:bCs/>
          <w:sz w:val="24"/>
          <w:szCs w:val="24"/>
        </w:rPr>
        <w:t xml:space="preserve"> </w:t>
      </w:r>
      <w:proofErr w:type="spellStart"/>
      <w:r w:rsidRPr="00DA6751">
        <w:rPr>
          <w:rFonts w:ascii="Times New Roman" w:hAnsi="Times New Roman" w:cs="Times New Roman"/>
          <w:bCs/>
          <w:sz w:val="24"/>
          <w:szCs w:val="24"/>
        </w:rPr>
        <w:t>документацију</w:t>
      </w:r>
      <w:proofErr w:type="spellEnd"/>
      <w:r w:rsidR="00B72BA0" w:rsidRPr="00DA6751">
        <w:rPr>
          <w:rFonts w:ascii="Times New Roman" w:hAnsi="Times New Roman" w:cs="Times New Roman"/>
          <w:bCs/>
          <w:sz w:val="24"/>
          <w:szCs w:val="24"/>
        </w:rPr>
        <w:t>.</w:t>
      </w:r>
      <w:proofErr w:type="gramEnd"/>
    </w:p>
    <w:p w:rsidR="00B72BA0" w:rsidRPr="00CE7B28" w:rsidRDefault="00B72BA0" w:rsidP="00437DEA">
      <w:pPr>
        <w:spacing w:after="0"/>
        <w:jc w:val="both"/>
        <w:rPr>
          <w:rFonts w:ascii="Times New Roman" w:hAnsi="Times New Roman" w:cs="Times New Roman"/>
          <w:sz w:val="24"/>
          <w:szCs w:val="24"/>
        </w:rPr>
      </w:pPr>
    </w:p>
    <w:p w:rsidR="00437DEA" w:rsidRPr="00CE7B28" w:rsidRDefault="00437DEA" w:rsidP="00D134E4">
      <w:pPr>
        <w:spacing w:after="0"/>
        <w:jc w:val="both"/>
        <w:rPr>
          <w:rFonts w:ascii="Times New Roman" w:hAnsi="Times New Roman" w:cs="Times New Roman"/>
          <w:sz w:val="24"/>
          <w:szCs w:val="24"/>
        </w:rPr>
      </w:pPr>
    </w:p>
    <w:p w:rsidR="00437DEA" w:rsidRPr="00CE7B28" w:rsidRDefault="00437DEA" w:rsidP="00437DEA">
      <w:pPr>
        <w:spacing w:after="0"/>
        <w:jc w:val="both"/>
        <w:rPr>
          <w:rFonts w:ascii="Times New Roman" w:hAnsi="Times New Roman" w:cs="Times New Roman"/>
          <w:bCs/>
          <w:sz w:val="24"/>
          <w:szCs w:val="24"/>
        </w:rPr>
      </w:pPr>
      <w:r w:rsidRPr="00CE7B28">
        <w:rPr>
          <w:rFonts w:ascii="Times New Roman" w:hAnsi="Times New Roman" w:cs="Times New Roman"/>
          <w:b/>
          <w:bCs/>
          <w:sz w:val="24"/>
          <w:szCs w:val="24"/>
          <w:u w:val="single"/>
        </w:rPr>
        <w:t>ПИТАЊЕ бр.</w:t>
      </w:r>
      <w:r w:rsidR="000B5116" w:rsidRPr="00CE7B28">
        <w:rPr>
          <w:rFonts w:ascii="Times New Roman" w:hAnsi="Times New Roman" w:cs="Times New Roman"/>
          <w:b/>
          <w:bCs/>
          <w:sz w:val="24"/>
          <w:szCs w:val="24"/>
          <w:u w:val="single"/>
        </w:rPr>
        <w:t>6</w:t>
      </w:r>
      <w:r w:rsidRPr="00CE7B28">
        <w:rPr>
          <w:rFonts w:ascii="Times New Roman" w:hAnsi="Times New Roman" w:cs="Times New Roman"/>
          <w:b/>
          <w:bCs/>
          <w:sz w:val="24"/>
          <w:szCs w:val="24"/>
          <w:u w:val="single"/>
        </w:rPr>
        <w:t xml:space="preserve">:  </w:t>
      </w:r>
      <w:r w:rsidRPr="00CE7B28">
        <w:rPr>
          <w:rFonts w:ascii="Times New Roman" w:hAnsi="Times New Roman" w:cs="Times New Roman"/>
          <w:bCs/>
          <w:sz w:val="24"/>
          <w:szCs w:val="24"/>
        </w:rPr>
        <w:t xml:space="preserve"> </w:t>
      </w:r>
      <w:r w:rsidR="00A57148" w:rsidRPr="00CE7B28">
        <w:rPr>
          <w:rFonts w:ascii="Times New Roman" w:hAnsi="Times New Roman" w:cs="Times New Roman"/>
          <w:bCs/>
          <w:sz w:val="24"/>
          <w:szCs w:val="24"/>
        </w:rPr>
        <w:t>VI</w:t>
      </w:r>
      <w:r w:rsidR="0078295B" w:rsidRPr="00CE7B28">
        <w:rPr>
          <w:rFonts w:ascii="Times New Roman" w:hAnsi="Times New Roman" w:cs="Times New Roman"/>
          <w:bCs/>
          <w:sz w:val="24"/>
          <w:szCs w:val="24"/>
        </w:rPr>
        <w:t>48: “... вредност ове позиције усваја се 5 % од вредности радова монтаже“. Нити једном ставком у предмеру нема ставке „радови монтаже“ те није јасно на коју се позицију из предмера односе 5%. Појаснити.</w:t>
      </w:r>
    </w:p>
    <w:p w:rsidR="00CE7B28" w:rsidRPr="00DA6751" w:rsidRDefault="00437DEA" w:rsidP="00437DEA">
      <w:pPr>
        <w:spacing w:after="0"/>
        <w:jc w:val="both"/>
        <w:rPr>
          <w:rFonts w:ascii="Times New Roman" w:hAnsi="Times New Roman" w:cs="Times New Roman"/>
          <w:bCs/>
          <w:sz w:val="24"/>
          <w:szCs w:val="24"/>
          <w:lang/>
        </w:rPr>
      </w:pPr>
      <w:r w:rsidRPr="00DA6751">
        <w:rPr>
          <w:rFonts w:ascii="Times New Roman" w:hAnsi="Times New Roman" w:cs="Times New Roman"/>
          <w:b/>
          <w:bCs/>
          <w:sz w:val="24"/>
          <w:szCs w:val="24"/>
          <w:u w:val="single"/>
        </w:rPr>
        <w:t xml:space="preserve">ОДГОВОР бр. </w:t>
      </w:r>
      <w:r w:rsidR="000B5116" w:rsidRPr="00DA6751">
        <w:rPr>
          <w:rFonts w:ascii="Times New Roman" w:hAnsi="Times New Roman" w:cs="Times New Roman"/>
          <w:b/>
          <w:bCs/>
          <w:sz w:val="24"/>
          <w:szCs w:val="24"/>
          <w:u w:val="single"/>
        </w:rPr>
        <w:t>6</w:t>
      </w:r>
      <w:r w:rsidRPr="00DA6751">
        <w:rPr>
          <w:rFonts w:ascii="Times New Roman" w:hAnsi="Times New Roman" w:cs="Times New Roman"/>
          <w:b/>
          <w:bCs/>
          <w:sz w:val="24"/>
          <w:szCs w:val="24"/>
          <w:u w:val="single"/>
        </w:rPr>
        <w:t>:</w:t>
      </w:r>
      <w:r w:rsidRPr="00DA6751">
        <w:rPr>
          <w:rFonts w:ascii="Times New Roman" w:hAnsi="Times New Roman" w:cs="Times New Roman"/>
          <w:b/>
          <w:bCs/>
          <w:sz w:val="24"/>
          <w:szCs w:val="24"/>
        </w:rPr>
        <w:t xml:space="preserve"> </w:t>
      </w:r>
      <w:r w:rsidR="00DA6751" w:rsidRPr="00DA6751">
        <w:rPr>
          <w:rFonts w:ascii="Times New Roman" w:hAnsi="Times New Roman" w:cs="Times New Roman"/>
          <w:bCs/>
          <w:sz w:val="24"/>
          <w:szCs w:val="24"/>
          <w:lang/>
        </w:rPr>
        <w:t>У машинском предмеру изнад свих позиција недостају речи „испорука и уградња“, које се подразумевано односе на све позиције.</w:t>
      </w:r>
    </w:p>
    <w:p w:rsidR="00A80CA1" w:rsidRPr="00CE7B28" w:rsidRDefault="003A08B0" w:rsidP="00437DEA">
      <w:pPr>
        <w:spacing w:after="0"/>
        <w:jc w:val="both"/>
        <w:rPr>
          <w:rFonts w:ascii="Times New Roman" w:hAnsi="Times New Roman" w:cs="Times New Roman"/>
          <w:bCs/>
          <w:sz w:val="24"/>
          <w:szCs w:val="24"/>
        </w:rPr>
      </w:pPr>
      <w:proofErr w:type="gramStart"/>
      <w:r w:rsidRPr="00DA6751">
        <w:rPr>
          <w:rFonts w:ascii="Times New Roman" w:hAnsi="Times New Roman" w:cs="Times New Roman"/>
          <w:bCs/>
          <w:sz w:val="24"/>
          <w:szCs w:val="24"/>
        </w:rPr>
        <w:t xml:space="preserve">У </w:t>
      </w:r>
      <w:proofErr w:type="spellStart"/>
      <w:r w:rsidR="00CE7B28" w:rsidRPr="00DA6751">
        <w:rPr>
          <w:rFonts w:ascii="Times New Roman" w:hAnsi="Times New Roman" w:cs="Times New Roman"/>
          <w:bCs/>
          <w:sz w:val="24"/>
          <w:szCs w:val="24"/>
        </w:rPr>
        <w:t>вези</w:t>
      </w:r>
      <w:proofErr w:type="spellEnd"/>
      <w:r w:rsidR="00CE7B28" w:rsidRPr="00DA6751">
        <w:rPr>
          <w:rFonts w:ascii="Times New Roman" w:hAnsi="Times New Roman" w:cs="Times New Roman"/>
          <w:bCs/>
          <w:sz w:val="24"/>
          <w:szCs w:val="24"/>
        </w:rPr>
        <w:t xml:space="preserve"> </w:t>
      </w:r>
      <w:proofErr w:type="spellStart"/>
      <w:r w:rsidR="00CE7B28" w:rsidRPr="00DA6751">
        <w:rPr>
          <w:rFonts w:ascii="Times New Roman" w:hAnsi="Times New Roman" w:cs="Times New Roman"/>
          <w:bCs/>
          <w:sz w:val="24"/>
          <w:szCs w:val="24"/>
        </w:rPr>
        <w:t>са</w:t>
      </w:r>
      <w:proofErr w:type="spellEnd"/>
      <w:r w:rsidR="00CE7B28" w:rsidRPr="00DA6751">
        <w:rPr>
          <w:rFonts w:ascii="Times New Roman" w:hAnsi="Times New Roman" w:cs="Times New Roman"/>
          <w:bCs/>
          <w:sz w:val="24"/>
          <w:szCs w:val="24"/>
        </w:rPr>
        <w:t xml:space="preserve"> </w:t>
      </w:r>
      <w:proofErr w:type="spellStart"/>
      <w:r w:rsidR="00CE7B28" w:rsidRPr="00DA6751">
        <w:rPr>
          <w:rFonts w:ascii="Times New Roman" w:hAnsi="Times New Roman" w:cs="Times New Roman"/>
          <w:bCs/>
          <w:sz w:val="24"/>
          <w:szCs w:val="24"/>
        </w:rPr>
        <w:t>овим</w:t>
      </w:r>
      <w:proofErr w:type="spellEnd"/>
      <w:r w:rsidR="00CE7B28" w:rsidRPr="00DA6751">
        <w:rPr>
          <w:rFonts w:ascii="Times New Roman" w:hAnsi="Times New Roman" w:cs="Times New Roman"/>
          <w:bCs/>
          <w:sz w:val="24"/>
          <w:szCs w:val="24"/>
        </w:rPr>
        <w:t xml:space="preserve"> одговором Наручилац ће изменити Конкурсну документацију</w:t>
      </w:r>
      <w:r w:rsidR="00CE7B28" w:rsidRPr="00CE7B28">
        <w:rPr>
          <w:rFonts w:ascii="Times New Roman" w:hAnsi="Times New Roman" w:cs="Times New Roman"/>
          <w:bCs/>
          <w:sz w:val="24"/>
          <w:szCs w:val="24"/>
        </w:rPr>
        <w:t>.</w:t>
      </w:r>
      <w:proofErr w:type="gramEnd"/>
    </w:p>
    <w:p w:rsidR="00437DEA" w:rsidRPr="00CE7B28" w:rsidRDefault="00437DEA" w:rsidP="00D134E4">
      <w:pPr>
        <w:spacing w:after="0"/>
        <w:jc w:val="both"/>
        <w:rPr>
          <w:rFonts w:ascii="Times New Roman" w:hAnsi="Times New Roman" w:cs="Times New Roman"/>
          <w:sz w:val="24"/>
          <w:szCs w:val="24"/>
        </w:rPr>
      </w:pPr>
    </w:p>
    <w:p w:rsidR="00437DEA" w:rsidRPr="00CE7B28" w:rsidRDefault="00437DEA" w:rsidP="00437DEA">
      <w:pPr>
        <w:spacing w:after="0"/>
        <w:jc w:val="both"/>
        <w:rPr>
          <w:rFonts w:ascii="Times New Roman" w:hAnsi="Times New Roman" w:cs="Times New Roman"/>
          <w:bCs/>
          <w:sz w:val="24"/>
          <w:szCs w:val="24"/>
        </w:rPr>
      </w:pPr>
      <w:r w:rsidRPr="00CE7B28">
        <w:rPr>
          <w:rFonts w:ascii="Times New Roman" w:hAnsi="Times New Roman" w:cs="Times New Roman"/>
          <w:b/>
          <w:bCs/>
          <w:sz w:val="24"/>
          <w:szCs w:val="24"/>
          <w:u w:val="single"/>
        </w:rPr>
        <w:t>ПИТАЊЕ бр.</w:t>
      </w:r>
      <w:r w:rsidR="003A08B0" w:rsidRPr="00CE7B28">
        <w:rPr>
          <w:rFonts w:ascii="Times New Roman" w:hAnsi="Times New Roman" w:cs="Times New Roman"/>
          <w:b/>
          <w:bCs/>
          <w:sz w:val="24"/>
          <w:szCs w:val="24"/>
          <w:u w:val="single"/>
        </w:rPr>
        <w:t>7</w:t>
      </w:r>
      <w:r w:rsidRPr="00CE7B28">
        <w:rPr>
          <w:rFonts w:ascii="Times New Roman" w:hAnsi="Times New Roman" w:cs="Times New Roman"/>
          <w:b/>
          <w:bCs/>
          <w:sz w:val="24"/>
          <w:szCs w:val="24"/>
          <w:u w:val="single"/>
        </w:rPr>
        <w:t xml:space="preserve">: </w:t>
      </w:r>
      <w:r w:rsidR="003A08B0" w:rsidRPr="00CE7B28">
        <w:rPr>
          <w:rFonts w:ascii="Times New Roman" w:hAnsi="Times New Roman" w:cs="Times New Roman"/>
          <w:b/>
          <w:bCs/>
          <w:sz w:val="24"/>
          <w:szCs w:val="24"/>
          <w:u w:val="single"/>
        </w:rPr>
        <w:t xml:space="preserve"> </w:t>
      </w:r>
      <w:r w:rsidR="003A08B0" w:rsidRPr="00CE7B28">
        <w:rPr>
          <w:rFonts w:ascii="Times New Roman" w:hAnsi="Times New Roman" w:cs="Times New Roman"/>
          <w:bCs/>
          <w:sz w:val="24"/>
          <w:szCs w:val="24"/>
        </w:rPr>
        <w:t>На технолошкој шеми котларнице се помиње постојећи отворени експанзиони суд, а у котларници се налази затворени. Усагласити шему, тех.опис и предмер.</w:t>
      </w:r>
      <w:r w:rsidRPr="00CE7B28">
        <w:rPr>
          <w:rFonts w:ascii="Times New Roman" w:hAnsi="Times New Roman" w:cs="Times New Roman"/>
          <w:b/>
          <w:bCs/>
          <w:sz w:val="24"/>
          <w:szCs w:val="24"/>
          <w:u w:val="single"/>
        </w:rPr>
        <w:t xml:space="preserve"> </w:t>
      </w:r>
      <w:r w:rsidRPr="00CE7B28">
        <w:rPr>
          <w:rFonts w:ascii="Times New Roman" w:hAnsi="Times New Roman" w:cs="Times New Roman"/>
          <w:bCs/>
          <w:sz w:val="24"/>
          <w:szCs w:val="24"/>
        </w:rPr>
        <w:t xml:space="preserve"> </w:t>
      </w:r>
    </w:p>
    <w:p w:rsidR="00437DEA" w:rsidRPr="00CE7B28" w:rsidRDefault="00437DEA" w:rsidP="00437DEA">
      <w:pPr>
        <w:spacing w:after="0"/>
        <w:jc w:val="both"/>
        <w:rPr>
          <w:rFonts w:ascii="Times New Roman" w:hAnsi="Times New Roman" w:cs="Times New Roman"/>
          <w:sz w:val="24"/>
          <w:szCs w:val="24"/>
        </w:rPr>
      </w:pPr>
      <w:proofErr w:type="spellStart"/>
      <w:r w:rsidRPr="00CE7B28">
        <w:rPr>
          <w:rFonts w:ascii="Times New Roman" w:hAnsi="Times New Roman" w:cs="Times New Roman"/>
          <w:b/>
          <w:bCs/>
          <w:sz w:val="24"/>
          <w:szCs w:val="24"/>
          <w:u w:val="single"/>
        </w:rPr>
        <w:t>ОДГОВОР</w:t>
      </w:r>
      <w:proofErr w:type="spellEnd"/>
      <w:r w:rsidRPr="00CE7B28">
        <w:rPr>
          <w:rFonts w:ascii="Times New Roman" w:hAnsi="Times New Roman" w:cs="Times New Roman"/>
          <w:b/>
          <w:bCs/>
          <w:sz w:val="24"/>
          <w:szCs w:val="24"/>
          <w:u w:val="single"/>
        </w:rPr>
        <w:t xml:space="preserve"> </w:t>
      </w:r>
      <w:proofErr w:type="spellStart"/>
      <w:r w:rsidRPr="00CE7B28">
        <w:rPr>
          <w:rFonts w:ascii="Times New Roman" w:hAnsi="Times New Roman" w:cs="Times New Roman"/>
          <w:b/>
          <w:bCs/>
          <w:sz w:val="24"/>
          <w:szCs w:val="24"/>
          <w:u w:val="single"/>
        </w:rPr>
        <w:t>бр.</w:t>
      </w:r>
      <w:r w:rsidR="003A08B0" w:rsidRPr="00CE7B28">
        <w:rPr>
          <w:rFonts w:ascii="Times New Roman" w:hAnsi="Times New Roman" w:cs="Times New Roman"/>
          <w:b/>
          <w:bCs/>
          <w:sz w:val="24"/>
          <w:szCs w:val="24"/>
          <w:u w:val="single"/>
        </w:rPr>
        <w:t>7</w:t>
      </w:r>
      <w:proofErr w:type="spellEnd"/>
      <w:r w:rsidRPr="00CE7B28">
        <w:rPr>
          <w:rFonts w:ascii="Times New Roman" w:hAnsi="Times New Roman" w:cs="Times New Roman"/>
          <w:b/>
          <w:bCs/>
          <w:sz w:val="24"/>
          <w:szCs w:val="24"/>
          <w:u w:val="single"/>
        </w:rPr>
        <w:t>:</w:t>
      </w:r>
      <w:r w:rsidR="009E33C8">
        <w:rPr>
          <w:rFonts w:ascii="Times New Roman" w:hAnsi="Times New Roman" w:cs="Times New Roman"/>
          <w:b/>
          <w:bCs/>
          <w:sz w:val="24"/>
          <w:szCs w:val="24"/>
          <w:lang/>
        </w:rPr>
        <w:t xml:space="preserve"> </w:t>
      </w:r>
      <w:proofErr w:type="spellStart"/>
      <w:r w:rsidR="00505882" w:rsidRPr="00CE7B28">
        <w:rPr>
          <w:rFonts w:ascii="Times New Roman" w:hAnsi="Times New Roman" w:cs="Times New Roman"/>
          <w:bCs/>
          <w:sz w:val="24"/>
          <w:szCs w:val="24"/>
        </w:rPr>
        <w:t>Постојећи</w:t>
      </w:r>
      <w:proofErr w:type="spellEnd"/>
      <w:r w:rsidR="00505882" w:rsidRPr="00CE7B28">
        <w:rPr>
          <w:rFonts w:ascii="Times New Roman" w:hAnsi="Times New Roman" w:cs="Times New Roman"/>
          <w:bCs/>
          <w:sz w:val="24"/>
          <w:szCs w:val="24"/>
        </w:rPr>
        <w:t xml:space="preserve"> </w:t>
      </w:r>
      <w:proofErr w:type="spellStart"/>
      <w:r w:rsidR="00505882" w:rsidRPr="00CE7B28">
        <w:rPr>
          <w:rFonts w:ascii="Times New Roman" w:hAnsi="Times New Roman" w:cs="Times New Roman"/>
          <w:bCs/>
          <w:sz w:val="24"/>
          <w:szCs w:val="24"/>
        </w:rPr>
        <w:t>експанзиони</w:t>
      </w:r>
      <w:proofErr w:type="spellEnd"/>
      <w:r w:rsidR="00505882" w:rsidRPr="00CE7B28">
        <w:rPr>
          <w:rFonts w:ascii="Times New Roman" w:hAnsi="Times New Roman" w:cs="Times New Roman"/>
          <w:bCs/>
          <w:sz w:val="24"/>
          <w:szCs w:val="24"/>
        </w:rPr>
        <w:t xml:space="preserve"> </w:t>
      </w:r>
      <w:proofErr w:type="spellStart"/>
      <w:r w:rsidR="00505882" w:rsidRPr="00CE7B28">
        <w:rPr>
          <w:rFonts w:ascii="Times New Roman" w:hAnsi="Times New Roman" w:cs="Times New Roman"/>
          <w:bCs/>
          <w:sz w:val="24"/>
          <w:szCs w:val="24"/>
        </w:rPr>
        <w:t>суд</w:t>
      </w:r>
      <w:proofErr w:type="spellEnd"/>
      <w:r w:rsidR="00505882" w:rsidRPr="00CE7B28">
        <w:rPr>
          <w:rFonts w:ascii="Times New Roman" w:hAnsi="Times New Roman" w:cs="Times New Roman"/>
          <w:bCs/>
          <w:sz w:val="24"/>
          <w:szCs w:val="24"/>
        </w:rPr>
        <w:t xml:space="preserve"> </w:t>
      </w:r>
      <w:proofErr w:type="spellStart"/>
      <w:r w:rsidR="00505882" w:rsidRPr="00CE7B28">
        <w:rPr>
          <w:rFonts w:ascii="Times New Roman" w:hAnsi="Times New Roman" w:cs="Times New Roman"/>
          <w:bCs/>
          <w:sz w:val="24"/>
          <w:szCs w:val="24"/>
        </w:rPr>
        <w:t>је</w:t>
      </w:r>
      <w:proofErr w:type="spellEnd"/>
      <w:r w:rsidR="00505882" w:rsidRPr="00CE7B28">
        <w:rPr>
          <w:rFonts w:ascii="Times New Roman" w:hAnsi="Times New Roman" w:cs="Times New Roman"/>
          <w:bCs/>
          <w:sz w:val="24"/>
          <w:szCs w:val="24"/>
        </w:rPr>
        <w:t xml:space="preserve"> отворен. Уколико је постојећи затворен, повезује се на њега.</w:t>
      </w:r>
    </w:p>
    <w:p w:rsidR="00437DEA" w:rsidRPr="00CE7B28" w:rsidRDefault="00437DEA" w:rsidP="00D134E4">
      <w:pPr>
        <w:spacing w:after="0"/>
        <w:jc w:val="both"/>
        <w:rPr>
          <w:rFonts w:ascii="Times New Roman" w:hAnsi="Times New Roman" w:cs="Times New Roman"/>
          <w:sz w:val="24"/>
          <w:szCs w:val="24"/>
        </w:rPr>
      </w:pPr>
    </w:p>
    <w:p w:rsidR="00437DEA" w:rsidRPr="00CE7B28" w:rsidRDefault="00437DEA" w:rsidP="00437DEA">
      <w:pPr>
        <w:spacing w:after="0"/>
        <w:jc w:val="both"/>
        <w:rPr>
          <w:rFonts w:ascii="Times New Roman" w:hAnsi="Times New Roman" w:cs="Times New Roman"/>
          <w:bCs/>
          <w:sz w:val="24"/>
          <w:szCs w:val="24"/>
        </w:rPr>
      </w:pPr>
      <w:r w:rsidRPr="00CE7B28">
        <w:rPr>
          <w:rFonts w:ascii="Times New Roman" w:hAnsi="Times New Roman" w:cs="Times New Roman"/>
          <w:b/>
          <w:bCs/>
          <w:sz w:val="24"/>
          <w:szCs w:val="24"/>
          <w:u w:val="single"/>
        </w:rPr>
        <w:lastRenderedPageBreak/>
        <w:t>ПИТАЊЕ бр.</w:t>
      </w:r>
      <w:r w:rsidR="00505882" w:rsidRPr="00CE7B28">
        <w:rPr>
          <w:rFonts w:ascii="Times New Roman" w:hAnsi="Times New Roman" w:cs="Times New Roman"/>
          <w:b/>
          <w:bCs/>
          <w:sz w:val="24"/>
          <w:szCs w:val="24"/>
          <w:u w:val="single"/>
        </w:rPr>
        <w:t>8</w:t>
      </w:r>
      <w:r w:rsidRPr="00CE7B28">
        <w:rPr>
          <w:rFonts w:ascii="Times New Roman" w:hAnsi="Times New Roman" w:cs="Times New Roman"/>
          <w:b/>
          <w:bCs/>
          <w:sz w:val="24"/>
          <w:szCs w:val="24"/>
          <w:u w:val="single"/>
        </w:rPr>
        <w:t xml:space="preserve">: </w:t>
      </w:r>
      <w:r w:rsidRPr="00CE7B28">
        <w:rPr>
          <w:rFonts w:ascii="Times New Roman" w:hAnsi="Times New Roman" w:cs="Times New Roman"/>
          <w:bCs/>
          <w:sz w:val="24"/>
          <w:szCs w:val="24"/>
        </w:rPr>
        <w:t xml:space="preserve"> </w:t>
      </w:r>
      <w:r w:rsidR="00494521" w:rsidRPr="00CE7B28">
        <w:rPr>
          <w:rFonts w:ascii="Times New Roman" w:hAnsi="Times New Roman" w:cs="Times New Roman"/>
          <w:bCs/>
          <w:sz w:val="24"/>
          <w:szCs w:val="24"/>
        </w:rPr>
        <w:t>Нигде у шеми котларнице није дато повезивање са експанзионим судом. Да ли је исти постојећи? Да ли је отворени или затворени експанзиони суд? На шеми котларнице је приказан отворени систем, а на котловима дати вентили сигурности који нису потребни на отвореном систему експанзије. Уколико је систем затворени, за котларнице тог капацитета, потребно је димензионисати још један вентил сигурности који отвара на нижем притиску од вентила сигурности на котлу за 0,2 бара (односно обрнуто – сигурносни вентил на котлу мора бити притиска отварања вишег за 0,2 бара). Усагласити цртеж, шему и стање на терену и доставити информацију.</w:t>
      </w:r>
    </w:p>
    <w:p w:rsidR="00437DEA" w:rsidRPr="00CE7B28" w:rsidRDefault="00437DEA" w:rsidP="00437DEA">
      <w:pPr>
        <w:spacing w:after="0"/>
        <w:jc w:val="both"/>
        <w:rPr>
          <w:rFonts w:ascii="Times New Roman" w:hAnsi="Times New Roman" w:cs="Times New Roman"/>
          <w:sz w:val="24"/>
          <w:szCs w:val="24"/>
        </w:rPr>
      </w:pPr>
      <w:r w:rsidRPr="00CE7B28">
        <w:rPr>
          <w:rFonts w:ascii="Times New Roman" w:hAnsi="Times New Roman" w:cs="Times New Roman"/>
          <w:b/>
          <w:bCs/>
          <w:sz w:val="24"/>
          <w:szCs w:val="24"/>
          <w:u w:val="single"/>
        </w:rPr>
        <w:t xml:space="preserve">ОДГОВОР бр. </w:t>
      </w:r>
      <w:r w:rsidR="00505882" w:rsidRPr="00CE7B28">
        <w:rPr>
          <w:rFonts w:ascii="Times New Roman" w:hAnsi="Times New Roman" w:cs="Times New Roman"/>
          <w:b/>
          <w:bCs/>
          <w:sz w:val="24"/>
          <w:szCs w:val="24"/>
          <w:u w:val="single"/>
        </w:rPr>
        <w:t>8</w:t>
      </w:r>
      <w:r w:rsidRPr="00CE7B28">
        <w:rPr>
          <w:rFonts w:ascii="Times New Roman" w:hAnsi="Times New Roman" w:cs="Times New Roman"/>
          <w:b/>
          <w:bCs/>
          <w:sz w:val="24"/>
          <w:szCs w:val="24"/>
          <w:u w:val="single"/>
        </w:rPr>
        <w:t>:</w:t>
      </w:r>
      <w:r w:rsidRPr="00CE7B28">
        <w:rPr>
          <w:rFonts w:ascii="Times New Roman" w:hAnsi="Times New Roman" w:cs="Times New Roman"/>
          <w:b/>
          <w:bCs/>
          <w:sz w:val="24"/>
          <w:szCs w:val="24"/>
        </w:rPr>
        <w:t xml:space="preserve">  </w:t>
      </w:r>
      <w:r w:rsidR="00494521" w:rsidRPr="00CE7B28">
        <w:rPr>
          <w:rFonts w:ascii="Times New Roman" w:hAnsi="Times New Roman" w:cs="Times New Roman"/>
          <w:bCs/>
          <w:sz w:val="24"/>
          <w:szCs w:val="24"/>
        </w:rPr>
        <w:t>Вентили сигурности предвиђени за заштиту котла уколико дође до</w:t>
      </w:r>
      <w:r w:rsidR="00004ED2" w:rsidRPr="00CE7B28">
        <w:rPr>
          <w:rFonts w:ascii="Times New Roman" w:hAnsi="Times New Roman" w:cs="Times New Roman"/>
          <w:bCs/>
          <w:sz w:val="24"/>
          <w:szCs w:val="24"/>
        </w:rPr>
        <w:t xml:space="preserve"> прекида протока и уколико инвеститор једног дана буде прелазио на затворен систем.</w:t>
      </w:r>
    </w:p>
    <w:p w:rsidR="00437DEA" w:rsidRPr="00CE7B28" w:rsidRDefault="00437DEA" w:rsidP="00D134E4">
      <w:pPr>
        <w:spacing w:after="0"/>
        <w:jc w:val="both"/>
        <w:rPr>
          <w:rFonts w:ascii="Times New Roman" w:hAnsi="Times New Roman" w:cs="Times New Roman"/>
          <w:sz w:val="24"/>
          <w:szCs w:val="24"/>
        </w:rPr>
      </w:pPr>
    </w:p>
    <w:p w:rsidR="00437DEA" w:rsidRPr="00CE7B28" w:rsidRDefault="00437DEA" w:rsidP="00437DEA">
      <w:pPr>
        <w:spacing w:after="0"/>
        <w:jc w:val="both"/>
        <w:rPr>
          <w:rFonts w:ascii="Times New Roman" w:hAnsi="Times New Roman" w:cs="Times New Roman"/>
          <w:bCs/>
          <w:sz w:val="24"/>
          <w:szCs w:val="24"/>
        </w:rPr>
      </w:pPr>
      <w:r w:rsidRPr="00CE7B28">
        <w:rPr>
          <w:rFonts w:ascii="Times New Roman" w:hAnsi="Times New Roman" w:cs="Times New Roman"/>
          <w:b/>
          <w:bCs/>
          <w:sz w:val="24"/>
          <w:szCs w:val="24"/>
          <w:u w:val="single"/>
        </w:rPr>
        <w:t>ПИТАЊЕ бр.</w:t>
      </w:r>
      <w:r w:rsidR="00505882" w:rsidRPr="00CE7B28">
        <w:rPr>
          <w:rFonts w:ascii="Times New Roman" w:hAnsi="Times New Roman" w:cs="Times New Roman"/>
          <w:b/>
          <w:bCs/>
          <w:sz w:val="24"/>
          <w:szCs w:val="24"/>
          <w:u w:val="single"/>
        </w:rPr>
        <w:t>9</w:t>
      </w:r>
      <w:r w:rsidRPr="00CE7B28">
        <w:rPr>
          <w:rFonts w:ascii="Times New Roman" w:hAnsi="Times New Roman" w:cs="Times New Roman"/>
          <w:b/>
          <w:bCs/>
          <w:sz w:val="24"/>
          <w:szCs w:val="24"/>
          <w:u w:val="single"/>
        </w:rPr>
        <w:t xml:space="preserve">:  </w:t>
      </w:r>
      <w:r w:rsidR="00004ED2" w:rsidRPr="00CE7B28">
        <w:rPr>
          <w:rFonts w:ascii="Times New Roman" w:hAnsi="Times New Roman" w:cs="Times New Roman"/>
          <w:bCs/>
          <w:sz w:val="24"/>
          <w:szCs w:val="24"/>
        </w:rPr>
        <w:t>Генерална напомена: Нигде у позицијама VI не стоји „испорука и монтажа или уградња</w:t>
      </w:r>
      <w:r w:rsidR="00C04BA1" w:rsidRPr="00CE7B28">
        <w:rPr>
          <w:rFonts w:ascii="Times New Roman" w:hAnsi="Times New Roman" w:cs="Times New Roman"/>
          <w:bCs/>
          <w:sz w:val="24"/>
          <w:szCs w:val="24"/>
        </w:rPr>
        <w:t>, већ – испоручују се у комплетом са ...“ већ само назив опреме, што начелно значи само испоруку. Требало би да стоји ИСПОРУКА И МОНТАЖА ИЛИ ИСПОРУКА И УГРАДЊА. Шема повезивања котларнице није димензионисана, односно нема димензија комплетне опреме у њој (вентила, хватача нечистоћа, регулационих вентила...) као ни у пресецима.</w:t>
      </w:r>
    </w:p>
    <w:p w:rsidR="00437DEA" w:rsidRDefault="00437DEA" w:rsidP="00D134E4">
      <w:pPr>
        <w:spacing w:after="0"/>
        <w:jc w:val="both"/>
        <w:rPr>
          <w:rFonts w:ascii="Times New Roman" w:hAnsi="Times New Roman" w:cs="Times New Roman"/>
          <w:bCs/>
          <w:sz w:val="24"/>
          <w:szCs w:val="24"/>
        </w:rPr>
      </w:pPr>
      <w:r w:rsidRPr="00CE7B28">
        <w:rPr>
          <w:rFonts w:ascii="Times New Roman" w:hAnsi="Times New Roman" w:cs="Times New Roman"/>
          <w:b/>
          <w:bCs/>
          <w:sz w:val="24"/>
          <w:szCs w:val="24"/>
          <w:u w:val="single"/>
        </w:rPr>
        <w:t xml:space="preserve">ОДГОВОР бр. </w:t>
      </w:r>
      <w:r w:rsidR="00505882" w:rsidRPr="00CE7B28">
        <w:rPr>
          <w:rFonts w:ascii="Times New Roman" w:hAnsi="Times New Roman" w:cs="Times New Roman"/>
          <w:b/>
          <w:bCs/>
          <w:sz w:val="24"/>
          <w:szCs w:val="24"/>
          <w:u w:val="single"/>
        </w:rPr>
        <w:t>9</w:t>
      </w:r>
      <w:r w:rsidRPr="009E33C8">
        <w:rPr>
          <w:rFonts w:ascii="Times New Roman" w:hAnsi="Times New Roman" w:cs="Times New Roman"/>
          <w:b/>
          <w:bCs/>
          <w:sz w:val="24"/>
          <w:szCs w:val="24"/>
          <w:u w:val="single"/>
        </w:rPr>
        <w:t>:</w:t>
      </w:r>
      <w:r w:rsidRPr="009E33C8">
        <w:rPr>
          <w:rFonts w:ascii="Times New Roman" w:hAnsi="Times New Roman" w:cs="Times New Roman"/>
          <w:b/>
          <w:bCs/>
          <w:sz w:val="24"/>
          <w:szCs w:val="24"/>
        </w:rPr>
        <w:t xml:space="preserve">  </w:t>
      </w:r>
      <w:proofErr w:type="spellStart"/>
      <w:r w:rsidR="00FF1A38" w:rsidRPr="009E33C8">
        <w:rPr>
          <w:rFonts w:ascii="Times New Roman" w:hAnsi="Times New Roman" w:cs="Times New Roman"/>
          <w:bCs/>
          <w:sz w:val="24"/>
          <w:szCs w:val="24"/>
        </w:rPr>
        <w:t>Наручилац</w:t>
      </w:r>
      <w:proofErr w:type="spellEnd"/>
      <w:r w:rsidR="00FF1A38" w:rsidRPr="009E33C8">
        <w:rPr>
          <w:rFonts w:ascii="Times New Roman" w:hAnsi="Times New Roman" w:cs="Times New Roman"/>
          <w:bCs/>
          <w:sz w:val="24"/>
          <w:szCs w:val="24"/>
        </w:rPr>
        <w:t xml:space="preserve"> </w:t>
      </w:r>
      <w:proofErr w:type="spellStart"/>
      <w:r w:rsidR="00FF1A38" w:rsidRPr="009E33C8">
        <w:rPr>
          <w:rFonts w:ascii="Times New Roman" w:hAnsi="Times New Roman" w:cs="Times New Roman"/>
          <w:bCs/>
          <w:sz w:val="24"/>
          <w:szCs w:val="24"/>
        </w:rPr>
        <w:t>ће</w:t>
      </w:r>
      <w:proofErr w:type="spellEnd"/>
      <w:r w:rsidR="00FF1A38" w:rsidRPr="009E33C8">
        <w:rPr>
          <w:rFonts w:ascii="Times New Roman" w:hAnsi="Times New Roman" w:cs="Times New Roman"/>
          <w:bCs/>
          <w:sz w:val="24"/>
          <w:szCs w:val="24"/>
        </w:rPr>
        <w:t xml:space="preserve"> у </w:t>
      </w:r>
      <w:proofErr w:type="spellStart"/>
      <w:r w:rsidR="00FF1A38" w:rsidRPr="009E33C8">
        <w:rPr>
          <w:rFonts w:ascii="Times New Roman" w:hAnsi="Times New Roman" w:cs="Times New Roman"/>
          <w:bCs/>
          <w:sz w:val="24"/>
          <w:szCs w:val="24"/>
        </w:rPr>
        <w:t>вези</w:t>
      </w:r>
      <w:proofErr w:type="spellEnd"/>
      <w:r w:rsidR="00FF1A38" w:rsidRPr="009E33C8">
        <w:rPr>
          <w:rFonts w:ascii="Times New Roman" w:hAnsi="Times New Roman" w:cs="Times New Roman"/>
          <w:bCs/>
          <w:sz w:val="24"/>
          <w:szCs w:val="24"/>
        </w:rPr>
        <w:t xml:space="preserve"> </w:t>
      </w:r>
      <w:proofErr w:type="spellStart"/>
      <w:r w:rsidR="00FF1A38" w:rsidRPr="009E33C8">
        <w:rPr>
          <w:rFonts w:ascii="Times New Roman" w:hAnsi="Times New Roman" w:cs="Times New Roman"/>
          <w:bCs/>
          <w:sz w:val="24"/>
          <w:szCs w:val="24"/>
        </w:rPr>
        <w:t>са</w:t>
      </w:r>
      <w:proofErr w:type="spellEnd"/>
      <w:r w:rsidR="00FF1A38" w:rsidRPr="009E33C8">
        <w:rPr>
          <w:rFonts w:ascii="Times New Roman" w:hAnsi="Times New Roman" w:cs="Times New Roman"/>
          <w:bCs/>
          <w:sz w:val="24"/>
          <w:szCs w:val="24"/>
        </w:rPr>
        <w:t xml:space="preserve"> </w:t>
      </w:r>
      <w:proofErr w:type="spellStart"/>
      <w:r w:rsidR="00FF1A38" w:rsidRPr="009E33C8">
        <w:rPr>
          <w:rFonts w:ascii="Times New Roman" w:hAnsi="Times New Roman" w:cs="Times New Roman"/>
          <w:bCs/>
          <w:sz w:val="24"/>
          <w:szCs w:val="24"/>
        </w:rPr>
        <w:t>овим</w:t>
      </w:r>
      <w:proofErr w:type="spellEnd"/>
      <w:r w:rsidR="00FF1A38" w:rsidRPr="009E33C8">
        <w:rPr>
          <w:rFonts w:ascii="Times New Roman" w:hAnsi="Times New Roman" w:cs="Times New Roman"/>
          <w:bCs/>
          <w:sz w:val="24"/>
          <w:szCs w:val="24"/>
        </w:rPr>
        <w:t xml:space="preserve"> </w:t>
      </w:r>
      <w:proofErr w:type="spellStart"/>
      <w:r w:rsidR="00FF1A38" w:rsidRPr="009E33C8">
        <w:rPr>
          <w:rFonts w:ascii="Times New Roman" w:hAnsi="Times New Roman" w:cs="Times New Roman"/>
          <w:bCs/>
          <w:sz w:val="24"/>
          <w:szCs w:val="24"/>
        </w:rPr>
        <w:t>и</w:t>
      </w:r>
      <w:r w:rsidR="00E26C35" w:rsidRPr="009E33C8">
        <w:rPr>
          <w:rFonts w:ascii="Times New Roman" w:hAnsi="Times New Roman" w:cs="Times New Roman"/>
          <w:bCs/>
          <w:sz w:val="24"/>
          <w:szCs w:val="24"/>
        </w:rPr>
        <w:t>зменити</w:t>
      </w:r>
      <w:proofErr w:type="spellEnd"/>
      <w:r w:rsidR="00E26C35" w:rsidRPr="009E33C8">
        <w:rPr>
          <w:rFonts w:ascii="Times New Roman" w:hAnsi="Times New Roman" w:cs="Times New Roman"/>
          <w:bCs/>
          <w:sz w:val="24"/>
          <w:szCs w:val="24"/>
        </w:rPr>
        <w:t xml:space="preserve"> </w:t>
      </w:r>
      <w:proofErr w:type="spellStart"/>
      <w:r w:rsidR="00E26C35" w:rsidRPr="009E33C8">
        <w:rPr>
          <w:rFonts w:ascii="Times New Roman" w:hAnsi="Times New Roman" w:cs="Times New Roman"/>
          <w:bCs/>
          <w:sz w:val="24"/>
          <w:szCs w:val="24"/>
        </w:rPr>
        <w:t>Конкурсну</w:t>
      </w:r>
      <w:proofErr w:type="spellEnd"/>
      <w:r w:rsidR="00E26C35" w:rsidRPr="009E33C8">
        <w:rPr>
          <w:rFonts w:ascii="Times New Roman" w:hAnsi="Times New Roman" w:cs="Times New Roman"/>
          <w:bCs/>
          <w:sz w:val="24"/>
          <w:szCs w:val="24"/>
        </w:rPr>
        <w:t xml:space="preserve"> </w:t>
      </w:r>
      <w:proofErr w:type="spellStart"/>
      <w:r w:rsidR="00E26C35" w:rsidRPr="009E33C8">
        <w:rPr>
          <w:rFonts w:ascii="Times New Roman" w:hAnsi="Times New Roman" w:cs="Times New Roman"/>
          <w:bCs/>
          <w:sz w:val="24"/>
          <w:szCs w:val="24"/>
        </w:rPr>
        <w:t>документацију</w:t>
      </w:r>
      <w:proofErr w:type="spellEnd"/>
      <w:r w:rsidR="00CE7B28" w:rsidRPr="009E33C8">
        <w:rPr>
          <w:rFonts w:ascii="Times New Roman" w:hAnsi="Times New Roman" w:cs="Times New Roman"/>
          <w:bCs/>
          <w:sz w:val="24"/>
          <w:szCs w:val="24"/>
        </w:rPr>
        <w:t>.</w:t>
      </w:r>
    </w:p>
    <w:p w:rsidR="00CE7B28" w:rsidRPr="00CE7B28" w:rsidRDefault="00CE7B28" w:rsidP="00D134E4">
      <w:pPr>
        <w:spacing w:after="0"/>
        <w:jc w:val="both"/>
        <w:rPr>
          <w:rFonts w:ascii="Times New Roman" w:hAnsi="Times New Roman" w:cs="Times New Roman"/>
          <w:sz w:val="24"/>
          <w:szCs w:val="24"/>
        </w:rPr>
      </w:pPr>
    </w:p>
    <w:p w:rsidR="00560187" w:rsidRPr="00CE7B28" w:rsidRDefault="00E9748B" w:rsidP="007920AA">
      <w:pPr>
        <w:pStyle w:val="p10"/>
        <w:spacing w:before="0" w:beforeAutospacing="0" w:after="0" w:afterAutospacing="0" w:line="255" w:lineRule="atLeast"/>
        <w:ind w:firstLine="720"/>
        <w:jc w:val="both"/>
        <w:rPr>
          <w:b/>
          <w:bCs/>
          <w:i/>
          <w:iCs/>
        </w:rPr>
      </w:pPr>
      <w:proofErr w:type="gramStart"/>
      <w:r w:rsidRPr="00CE7B28">
        <w:t xml:space="preserve">У </w:t>
      </w:r>
      <w:proofErr w:type="spellStart"/>
      <w:r w:rsidRPr="00CE7B28">
        <w:t>вези</w:t>
      </w:r>
      <w:proofErr w:type="spellEnd"/>
      <w:r w:rsidRPr="00CE7B28">
        <w:t xml:space="preserve"> </w:t>
      </w:r>
      <w:proofErr w:type="spellStart"/>
      <w:r w:rsidRPr="00CE7B28">
        <w:t>са</w:t>
      </w:r>
      <w:proofErr w:type="spellEnd"/>
      <w:r w:rsidRPr="00CE7B28">
        <w:t xml:space="preserve"> </w:t>
      </w:r>
      <w:proofErr w:type="spellStart"/>
      <w:r w:rsidRPr="00CE7B28">
        <w:t>наведеним</w:t>
      </w:r>
      <w:proofErr w:type="spellEnd"/>
      <w:r w:rsidRPr="00CE7B28">
        <w:t>, а у складу са чланом 63.</w:t>
      </w:r>
      <w:proofErr w:type="gramEnd"/>
      <w:r w:rsidRPr="00CE7B28">
        <w:t xml:space="preserve"> став 5. Закона, Наручилац не продужава рок за подношење понуда.</w:t>
      </w:r>
    </w:p>
    <w:p w:rsidR="00221BAD" w:rsidRPr="00CE7B28" w:rsidRDefault="00221BAD" w:rsidP="00560187">
      <w:pPr>
        <w:pStyle w:val="p14"/>
        <w:spacing w:before="270" w:beforeAutospacing="0" w:after="0" w:afterAutospacing="0" w:line="270" w:lineRule="atLeast"/>
        <w:jc w:val="right"/>
        <w:rPr>
          <w:b/>
          <w:bCs/>
          <w:i/>
          <w:iCs/>
        </w:rPr>
      </w:pPr>
      <w:r w:rsidRPr="00CE7B28">
        <w:rPr>
          <w:b/>
          <w:bCs/>
          <w:i/>
          <w:iCs/>
        </w:rPr>
        <w:t>Комисијa за јавну набавку</w:t>
      </w:r>
    </w:p>
    <w:p w:rsidR="00221BAD" w:rsidRPr="00CE7B28" w:rsidRDefault="00221BAD">
      <w:pPr>
        <w:rPr>
          <w:rFonts w:ascii="Times New Roman" w:hAnsi="Times New Roman" w:cs="Times New Roman"/>
          <w:sz w:val="24"/>
          <w:szCs w:val="24"/>
        </w:rPr>
      </w:pPr>
    </w:p>
    <w:sectPr w:rsidR="00221BAD" w:rsidRPr="00CE7B28" w:rsidSect="00C40065">
      <w:pgSz w:w="12240" w:h="15840"/>
      <w:pgMar w:top="1152" w:right="1152" w:bottom="1152" w:left="1152"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156C3"/>
    <w:rsid w:val="00004ED2"/>
    <w:rsid w:val="00021258"/>
    <w:rsid w:val="0004781C"/>
    <w:rsid w:val="000A4EB8"/>
    <w:rsid w:val="000B5116"/>
    <w:rsid w:val="000B5BD3"/>
    <w:rsid w:val="000D4593"/>
    <w:rsid w:val="000E08DA"/>
    <w:rsid w:val="000E303B"/>
    <w:rsid w:val="000E3DBF"/>
    <w:rsid w:val="000E7347"/>
    <w:rsid w:val="00101DA6"/>
    <w:rsid w:val="00156C3E"/>
    <w:rsid w:val="00167BA7"/>
    <w:rsid w:val="001A7C09"/>
    <w:rsid w:val="001B4EB8"/>
    <w:rsid w:val="00217ACE"/>
    <w:rsid w:val="00221BAD"/>
    <w:rsid w:val="002350B6"/>
    <w:rsid w:val="00253167"/>
    <w:rsid w:val="00267657"/>
    <w:rsid w:val="00277D84"/>
    <w:rsid w:val="002850E5"/>
    <w:rsid w:val="0028521B"/>
    <w:rsid w:val="002A6DD1"/>
    <w:rsid w:val="00310D46"/>
    <w:rsid w:val="00323906"/>
    <w:rsid w:val="0035032B"/>
    <w:rsid w:val="003741E0"/>
    <w:rsid w:val="0037608E"/>
    <w:rsid w:val="003A08B0"/>
    <w:rsid w:val="003A2BE1"/>
    <w:rsid w:val="003B5291"/>
    <w:rsid w:val="003C159A"/>
    <w:rsid w:val="003C51C5"/>
    <w:rsid w:val="003F3680"/>
    <w:rsid w:val="004156C3"/>
    <w:rsid w:val="00437DEA"/>
    <w:rsid w:val="00444193"/>
    <w:rsid w:val="00462B17"/>
    <w:rsid w:val="00472884"/>
    <w:rsid w:val="00494521"/>
    <w:rsid w:val="004A013C"/>
    <w:rsid w:val="004C1AA0"/>
    <w:rsid w:val="004D5932"/>
    <w:rsid w:val="004E10AC"/>
    <w:rsid w:val="00505882"/>
    <w:rsid w:val="005502B6"/>
    <w:rsid w:val="00560187"/>
    <w:rsid w:val="00564133"/>
    <w:rsid w:val="00573440"/>
    <w:rsid w:val="005C51C0"/>
    <w:rsid w:val="006004DC"/>
    <w:rsid w:val="00637983"/>
    <w:rsid w:val="0066542D"/>
    <w:rsid w:val="00676136"/>
    <w:rsid w:val="00697605"/>
    <w:rsid w:val="006B3D98"/>
    <w:rsid w:val="006C0E02"/>
    <w:rsid w:val="0070213E"/>
    <w:rsid w:val="00717ADE"/>
    <w:rsid w:val="00731872"/>
    <w:rsid w:val="007341FB"/>
    <w:rsid w:val="00763503"/>
    <w:rsid w:val="00776D26"/>
    <w:rsid w:val="00780159"/>
    <w:rsid w:val="0078295B"/>
    <w:rsid w:val="00784811"/>
    <w:rsid w:val="007920AA"/>
    <w:rsid w:val="007A1C0A"/>
    <w:rsid w:val="00876A7E"/>
    <w:rsid w:val="008931C6"/>
    <w:rsid w:val="008962A4"/>
    <w:rsid w:val="009137AB"/>
    <w:rsid w:val="0092467A"/>
    <w:rsid w:val="009347DC"/>
    <w:rsid w:val="00941B30"/>
    <w:rsid w:val="00945898"/>
    <w:rsid w:val="00985063"/>
    <w:rsid w:val="009C0667"/>
    <w:rsid w:val="009E33C8"/>
    <w:rsid w:val="009E69F4"/>
    <w:rsid w:val="009F6E4B"/>
    <w:rsid w:val="00A14B93"/>
    <w:rsid w:val="00A33AEB"/>
    <w:rsid w:val="00A57148"/>
    <w:rsid w:val="00A80CA1"/>
    <w:rsid w:val="00AD6310"/>
    <w:rsid w:val="00AE3A66"/>
    <w:rsid w:val="00AF14B8"/>
    <w:rsid w:val="00AF768C"/>
    <w:rsid w:val="00B00945"/>
    <w:rsid w:val="00B225A0"/>
    <w:rsid w:val="00B43801"/>
    <w:rsid w:val="00B56085"/>
    <w:rsid w:val="00B619A3"/>
    <w:rsid w:val="00B665A0"/>
    <w:rsid w:val="00B72BA0"/>
    <w:rsid w:val="00B75CFD"/>
    <w:rsid w:val="00B7691F"/>
    <w:rsid w:val="00B905AF"/>
    <w:rsid w:val="00BC5CC1"/>
    <w:rsid w:val="00BD64B1"/>
    <w:rsid w:val="00BE7840"/>
    <w:rsid w:val="00BF747D"/>
    <w:rsid w:val="00C04BA1"/>
    <w:rsid w:val="00C40065"/>
    <w:rsid w:val="00C536D9"/>
    <w:rsid w:val="00C54500"/>
    <w:rsid w:val="00CB0F01"/>
    <w:rsid w:val="00CB2B11"/>
    <w:rsid w:val="00CC3267"/>
    <w:rsid w:val="00CE7B28"/>
    <w:rsid w:val="00CF4DDB"/>
    <w:rsid w:val="00D134E4"/>
    <w:rsid w:val="00D54AF0"/>
    <w:rsid w:val="00D728E4"/>
    <w:rsid w:val="00D91800"/>
    <w:rsid w:val="00DA6751"/>
    <w:rsid w:val="00DC29A6"/>
    <w:rsid w:val="00DE663A"/>
    <w:rsid w:val="00E26662"/>
    <w:rsid w:val="00E26C35"/>
    <w:rsid w:val="00E31910"/>
    <w:rsid w:val="00E51967"/>
    <w:rsid w:val="00E815EA"/>
    <w:rsid w:val="00E854B8"/>
    <w:rsid w:val="00E952FC"/>
    <w:rsid w:val="00E9748B"/>
    <w:rsid w:val="00ED4F35"/>
    <w:rsid w:val="00F168A7"/>
    <w:rsid w:val="00F24482"/>
    <w:rsid w:val="00F57012"/>
    <w:rsid w:val="00F60061"/>
    <w:rsid w:val="00F763B8"/>
    <w:rsid w:val="00FC6E77"/>
    <w:rsid w:val="00FF1A38"/>
    <w:rsid w:val="00FF40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B30"/>
  </w:style>
  <w:style w:type="paragraph" w:styleId="Heading2">
    <w:name w:val="heading 2"/>
    <w:basedOn w:val="Normal"/>
    <w:next w:val="Normal"/>
    <w:link w:val="Heading2Char"/>
    <w:uiPriority w:val="9"/>
    <w:qFormat/>
    <w:rsid w:val="00E51967"/>
    <w:pPr>
      <w:keepNext/>
      <w:pageBreakBefore/>
      <w:shd w:val="clear" w:color="auto" w:fill="C6D9F1"/>
      <w:spacing w:before="120" w:after="240" w:line="240" w:lineRule="auto"/>
      <w:jc w:val="center"/>
      <w:outlineLvl w:val="1"/>
    </w:pPr>
    <w:rPr>
      <w:rFonts w:ascii="Times New Roman" w:eastAsia="Times New Roman" w:hAnsi="Times New Roman" w:cs="Times New Roman"/>
      <w:b/>
      <w:bCs/>
      <w:i/>
      <w:iCs/>
      <w:sz w:val="24"/>
      <w:szCs w:val="24"/>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156C3"/>
    <w:pPr>
      <w:autoSpaceDE w:val="0"/>
      <w:autoSpaceDN w:val="0"/>
      <w:adjustRightInd w:val="0"/>
      <w:spacing w:after="0" w:line="240" w:lineRule="auto"/>
    </w:pPr>
    <w:rPr>
      <w:rFonts w:ascii="Calibri" w:hAnsi="Calibri" w:cs="Calibri"/>
      <w:color w:val="000000"/>
      <w:sz w:val="24"/>
      <w:szCs w:val="24"/>
    </w:rPr>
  </w:style>
  <w:style w:type="paragraph" w:customStyle="1" w:styleId="p2">
    <w:name w:val="p2"/>
    <w:basedOn w:val="Normal"/>
    <w:rsid w:val="002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Normal"/>
    <w:rsid w:val="002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
    <w:name w:val="p4"/>
    <w:basedOn w:val="Normal"/>
    <w:rsid w:val="002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Normal"/>
    <w:rsid w:val="002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2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Normal"/>
    <w:rsid w:val="002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
    <w:name w:val="p8"/>
    <w:basedOn w:val="Normal"/>
    <w:rsid w:val="002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9">
    <w:name w:val="p9"/>
    <w:basedOn w:val="Normal"/>
    <w:rsid w:val="002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0">
    <w:name w:val="p10"/>
    <w:basedOn w:val="Normal"/>
    <w:rsid w:val="002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1">
    <w:name w:val="p11"/>
    <w:basedOn w:val="Normal"/>
    <w:rsid w:val="002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
    <w:name w:val="p12"/>
    <w:basedOn w:val="Normal"/>
    <w:rsid w:val="002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3">
    <w:name w:val="p13"/>
    <w:basedOn w:val="Normal"/>
    <w:rsid w:val="00221B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7">
    <w:name w:val="ft7"/>
    <w:basedOn w:val="DefaultParagraphFont"/>
    <w:rsid w:val="00221BAD"/>
  </w:style>
  <w:style w:type="character" w:customStyle="1" w:styleId="ft8">
    <w:name w:val="ft8"/>
    <w:basedOn w:val="DefaultParagraphFont"/>
    <w:rsid w:val="00221BAD"/>
  </w:style>
  <w:style w:type="paragraph" w:customStyle="1" w:styleId="p14">
    <w:name w:val="p14"/>
    <w:basedOn w:val="Normal"/>
    <w:rsid w:val="00221B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E51967"/>
    <w:rPr>
      <w:rFonts w:ascii="Times New Roman" w:eastAsia="Times New Roman" w:hAnsi="Times New Roman" w:cs="Times New Roman"/>
      <w:b/>
      <w:bCs/>
      <w:i/>
      <w:iCs/>
      <w:sz w:val="24"/>
      <w:szCs w:val="24"/>
      <w:shd w:val="clear" w:color="auto" w:fill="C6D9F1"/>
      <w:lang w:val="sr-Cyrl-CS"/>
    </w:rPr>
  </w:style>
</w:styles>
</file>

<file path=word/webSettings.xml><?xml version="1.0" encoding="utf-8"?>
<w:webSettings xmlns:r="http://schemas.openxmlformats.org/officeDocument/2006/relationships" xmlns:w="http://schemas.openxmlformats.org/wordprocessingml/2006/main">
  <w:divs>
    <w:div w:id="492142019">
      <w:bodyDiv w:val="1"/>
      <w:marLeft w:val="0"/>
      <w:marRight w:val="0"/>
      <w:marTop w:val="0"/>
      <w:marBottom w:val="0"/>
      <w:divBdr>
        <w:top w:val="none" w:sz="0" w:space="0" w:color="auto"/>
        <w:left w:val="none" w:sz="0" w:space="0" w:color="auto"/>
        <w:bottom w:val="none" w:sz="0" w:space="0" w:color="auto"/>
        <w:right w:val="none" w:sz="0" w:space="0" w:color="auto"/>
      </w:divBdr>
      <w:divsChild>
        <w:div w:id="1173033695">
          <w:marLeft w:val="0"/>
          <w:marRight w:val="0"/>
          <w:marTop w:val="0"/>
          <w:marBottom w:val="0"/>
          <w:divBdr>
            <w:top w:val="none" w:sz="0" w:space="0" w:color="auto"/>
            <w:left w:val="none" w:sz="0" w:space="0" w:color="auto"/>
            <w:bottom w:val="none" w:sz="0" w:space="0" w:color="auto"/>
            <w:right w:val="none" w:sz="0" w:space="0" w:color="auto"/>
          </w:divBdr>
        </w:div>
        <w:div w:id="1875728230">
          <w:marLeft w:val="0"/>
          <w:marRight w:val="0"/>
          <w:marTop w:val="0"/>
          <w:marBottom w:val="0"/>
          <w:divBdr>
            <w:top w:val="none" w:sz="0" w:space="0" w:color="auto"/>
            <w:left w:val="none" w:sz="0" w:space="0" w:color="auto"/>
            <w:bottom w:val="none" w:sz="0" w:space="0" w:color="auto"/>
            <w:right w:val="none" w:sz="0" w:space="0" w:color="auto"/>
          </w:divBdr>
        </w:div>
        <w:div w:id="1755858729">
          <w:marLeft w:val="0"/>
          <w:marRight w:val="0"/>
          <w:marTop w:val="0"/>
          <w:marBottom w:val="0"/>
          <w:divBdr>
            <w:top w:val="none" w:sz="0" w:space="0" w:color="auto"/>
            <w:left w:val="none" w:sz="0" w:space="0" w:color="auto"/>
            <w:bottom w:val="none" w:sz="0" w:space="0" w:color="auto"/>
            <w:right w:val="none" w:sz="0" w:space="0" w:color="auto"/>
          </w:divBdr>
          <w:divsChild>
            <w:div w:id="248318781">
              <w:marLeft w:val="0"/>
              <w:marRight w:val="0"/>
              <w:marTop w:val="0"/>
              <w:marBottom w:val="0"/>
              <w:divBdr>
                <w:top w:val="none" w:sz="0" w:space="0" w:color="auto"/>
                <w:left w:val="none" w:sz="0" w:space="0" w:color="auto"/>
                <w:bottom w:val="none" w:sz="0" w:space="0" w:color="auto"/>
                <w:right w:val="none" w:sz="0" w:space="0" w:color="auto"/>
              </w:divBdr>
            </w:div>
            <w:div w:id="752119166">
              <w:marLeft w:val="0"/>
              <w:marRight w:val="0"/>
              <w:marTop w:val="0"/>
              <w:marBottom w:val="0"/>
              <w:divBdr>
                <w:top w:val="none" w:sz="0" w:space="0" w:color="auto"/>
                <w:left w:val="none" w:sz="0" w:space="0" w:color="auto"/>
                <w:bottom w:val="none" w:sz="0" w:space="0" w:color="auto"/>
                <w:right w:val="none" w:sz="0" w:space="0" w:color="auto"/>
              </w:divBdr>
            </w:div>
            <w:div w:id="853954649">
              <w:marLeft w:val="0"/>
              <w:marRight w:val="0"/>
              <w:marTop w:val="0"/>
              <w:marBottom w:val="0"/>
              <w:divBdr>
                <w:top w:val="none" w:sz="0" w:space="0" w:color="auto"/>
                <w:left w:val="none" w:sz="0" w:space="0" w:color="auto"/>
                <w:bottom w:val="none" w:sz="0" w:space="0" w:color="auto"/>
                <w:right w:val="none" w:sz="0" w:space="0" w:color="auto"/>
              </w:divBdr>
            </w:div>
            <w:div w:id="114449338">
              <w:marLeft w:val="0"/>
              <w:marRight w:val="0"/>
              <w:marTop w:val="0"/>
              <w:marBottom w:val="0"/>
              <w:divBdr>
                <w:top w:val="none" w:sz="0" w:space="0" w:color="auto"/>
                <w:left w:val="none" w:sz="0" w:space="0" w:color="auto"/>
                <w:bottom w:val="none" w:sz="0" w:space="0" w:color="auto"/>
                <w:right w:val="none" w:sz="0" w:space="0" w:color="auto"/>
              </w:divBdr>
            </w:div>
            <w:div w:id="139006772">
              <w:marLeft w:val="0"/>
              <w:marRight w:val="0"/>
              <w:marTop w:val="0"/>
              <w:marBottom w:val="0"/>
              <w:divBdr>
                <w:top w:val="none" w:sz="0" w:space="0" w:color="auto"/>
                <w:left w:val="none" w:sz="0" w:space="0" w:color="auto"/>
                <w:bottom w:val="none" w:sz="0" w:space="0" w:color="auto"/>
                <w:right w:val="none" w:sz="0" w:space="0" w:color="auto"/>
              </w:divBdr>
            </w:div>
            <w:div w:id="87584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487056">
      <w:bodyDiv w:val="1"/>
      <w:marLeft w:val="0"/>
      <w:marRight w:val="0"/>
      <w:marTop w:val="0"/>
      <w:marBottom w:val="0"/>
      <w:divBdr>
        <w:top w:val="none" w:sz="0" w:space="0" w:color="auto"/>
        <w:left w:val="none" w:sz="0" w:space="0" w:color="auto"/>
        <w:bottom w:val="none" w:sz="0" w:space="0" w:color="auto"/>
        <w:right w:val="none" w:sz="0" w:space="0" w:color="auto"/>
      </w:divBdr>
      <w:divsChild>
        <w:div w:id="297994541">
          <w:marLeft w:val="0"/>
          <w:marRight w:val="0"/>
          <w:marTop w:val="0"/>
          <w:marBottom w:val="0"/>
          <w:divBdr>
            <w:top w:val="none" w:sz="0" w:space="0" w:color="auto"/>
            <w:left w:val="none" w:sz="0" w:space="0" w:color="auto"/>
            <w:bottom w:val="none" w:sz="0" w:space="0" w:color="auto"/>
            <w:right w:val="none" w:sz="0" w:space="0" w:color="auto"/>
          </w:divBdr>
        </w:div>
        <w:div w:id="81073255">
          <w:marLeft w:val="0"/>
          <w:marRight w:val="0"/>
          <w:marTop w:val="0"/>
          <w:marBottom w:val="0"/>
          <w:divBdr>
            <w:top w:val="none" w:sz="0" w:space="0" w:color="auto"/>
            <w:left w:val="none" w:sz="0" w:space="0" w:color="auto"/>
            <w:bottom w:val="none" w:sz="0" w:space="0" w:color="auto"/>
            <w:right w:val="none" w:sz="0" w:space="0" w:color="auto"/>
          </w:divBdr>
        </w:div>
        <w:div w:id="947617599">
          <w:marLeft w:val="0"/>
          <w:marRight w:val="0"/>
          <w:marTop w:val="0"/>
          <w:marBottom w:val="0"/>
          <w:divBdr>
            <w:top w:val="none" w:sz="0" w:space="0" w:color="auto"/>
            <w:left w:val="none" w:sz="0" w:space="0" w:color="auto"/>
            <w:bottom w:val="none" w:sz="0" w:space="0" w:color="auto"/>
            <w:right w:val="none" w:sz="0" w:space="0" w:color="auto"/>
          </w:divBdr>
          <w:divsChild>
            <w:div w:id="96812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81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02C6A-6423-4D30-84FF-D13CB349C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3</Pages>
  <Words>842</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majda</dc:creator>
  <cp:keywords/>
  <dc:description/>
  <cp:lastModifiedBy>majda</cp:lastModifiedBy>
  <cp:revision>87</cp:revision>
  <cp:lastPrinted>2018-04-23T08:01:00Z</cp:lastPrinted>
  <dcterms:created xsi:type="dcterms:W3CDTF">2018-02-28T11:23:00Z</dcterms:created>
  <dcterms:modified xsi:type="dcterms:W3CDTF">2018-04-27T08:52:00Z</dcterms:modified>
</cp:coreProperties>
</file>